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83E" w:rsidRPr="006823AB" w:rsidRDefault="00C862A2" w:rsidP="00C862A2">
      <w:pPr>
        <w:pStyle w:val="Nadpis5"/>
        <w:jc w:val="center"/>
        <w:rPr>
          <w:rFonts w:ascii="Arial Narrow" w:hAnsi="Arial Narrow"/>
          <w:b/>
          <w:color w:val="FF0000"/>
          <w:sz w:val="36"/>
          <w:szCs w:val="36"/>
        </w:rPr>
      </w:pPr>
      <w:r w:rsidRPr="006823AB">
        <w:rPr>
          <w:rFonts w:ascii="Arial Narrow" w:hAnsi="Arial Narrow"/>
          <w:b/>
          <w:color w:val="FF0000"/>
          <w:sz w:val="36"/>
          <w:szCs w:val="36"/>
        </w:rPr>
        <w:t xml:space="preserve">Výměna technologie </w:t>
      </w:r>
      <w:proofErr w:type="gramStart"/>
      <w:r w:rsidRPr="006823AB">
        <w:rPr>
          <w:rFonts w:ascii="Arial Narrow" w:hAnsi="Arial Narrow"/>
          <w:b/>
          <w:color w:val="FF0000"/>
          <w:sz w:val="36"/>
          <w:szCs w:val="36"/>
        </w:rPr>
        <w:t xml:space="preserve">výtahů                                   </w:t>
      </w:r>
      <w:r w:rsidR="005E279A" w:rsidRPr="006823AB">
        <w:rPr>
          <w:rFonts w:ascii="Arial Narrow" w:hAnsi="Arial Narrow"/>
          <w:b/>
          <w:color w:val="FF0000"/>
          <w:sz w:val="36"/>
          <w:szCs w:val="36"/>
        </w:rPr>
        <w:t xml:space="preserve">                       </w:t>
      </w:r>
      <w:r w:rsidRPr="006823AB">
        <w:rPr>
          <w:rFonts w:ascii="Arial Narrow" w:hAnsi="Arial Narrow"/>
          <w:b/>
          <w:color w:val="FF0000"/>
          <w:sz w:val="36"/>
          <w:szCs w:val="36"/>
        </w:rPr>
        <w:t>Magistrát</w:t>
      </w:r>
      <w:proofErr w:type="gramEnd"/>
      <w:r w:rsidRPr="006823AB">
        <w:rPr>
          <w:rFonts w:ascii="Arial Narrow" w:hAnsi="Arial Narrow"/>
          <w:b/>
          <w:color w:val="FF0000"/>
          <w:sz w:val="36"/>
          <w:szCs w:val="36"/>
        </w:rPr>
        <w:t xml:space="preserve"> města Karlovy Vary</w:t>
      </w:r>
    </w:p>
    <w:p w:rsidR="00C862A2" w:rsidRPr="006823AB" w:rsidRDefault="00C862A2" w:rsidP="005E279A">
      <w:pPr>
        <w:jc w:val="center"/>
        <w:rPr>
          <w:rFonts w:ascii="Arial Narrow" w:hAnsi="Arial Narrow"/>
          <w:b/>
          <w:color w:val="FF0000"/>
          <w:sz w:val="36"/>
          <w:szCs w:val="36"/>
        </w:rPr>
      </w:pPr>
      <w:r w:rsidRPr="006823AB">
        <w:rPr>
          <w:rFonts w:ascii="Arial Narrow" w:hAnsi="Arial Narrow"/>
          <w:b/>
          <w:color w:val="FF0000"/>
          <w:sz w:val="36"/>
          <w:szCs w:val="36"/>
        </w:rPr>
        <w:t xml:space="preserve">Moskevská 21, 361 20 Karlovy Vary                                             </w:t>
      </w:r>
      <w:r w:rsidR="005E279A" w:rsidRPr="006823AB">
        <w:rPr>
          <w:rFonts w:ascii="Arial Narrow" w:hAnsi="Arial Narrow"/>
          <w:b/>
          <w:color w:val="FF0000"/>
          <w:sz w:val="36"/>
          <w:szCs w:val="36"/>
        </w:rPr>
        <w:t xml:space="preserve">               </w:t>
      </w:r>
    </w:p>
    <w:p w:rsidR="00C862A2" w:rsidRPr="006823AB" w:rsidRDefault="00C862A2" w:rsidP="005E279A">
      <w:pPr>
        <w:jc w:val="center"/>
        <w:rPr>
          <w:rFonts w:ascii="Arial Narrow" w:hAnsi="Arial Narrow"/>
          <w:b/>
          <w:color w:val="FF0000"/>
          <w:sz w:val="36"/>
          <w:szCs w:val="36"/>
        </w:rPr>
      </w:pPr>
    </w:p>
    <w:p w:rsidR="005E279A" w:rsidRPr="006823AB" w:rsidRDefault="005E279A" w:rsidP="005E279A">
      <w:pPr>
        <w:jc w:val="center"/>
        <w:rPr>
          <w:color w:val="FF0000"/>
          <w:sz w:val="28"/>
          <w:szCs w:val="28"/>
        </w:rPr>
      </w:pPr>
      <w:r w:rsidRPr="006823AB">
        <w:rPr>
          <w:rFonts w:ascii="Arial Narrow" w:hAnsi="Arial Narrow"/>
          <w:color w:val="FF0000"/>
          <w:sz w:val="28"/>
          <w:szCs w:val="28"/>
        </w:rPr>
        <w:t>F1.4g. – Zařízení silnoproudé elektrotechniky</w:t>
      </w:r>
    </w:p>
    <w:p w:rsidR="003A483E" w:rsidRPr="005E279A" w:rsidRDefault="003A483E" w:rsidP="005E279A">
      <w:pPr>
        <w:jc w:val="center"/>
        <w:rPr>
          <w:rFonts w:ascii="Arial Narrow" w:hAnsi="Arial Narrow"/>
          <w:b/>
          <w:color w:val="FF0000"/>
          <w:sz w:val="36"/>
          <w:szCs w:val="36"/>
        </w:rPr>
      </w:pPr>
    </w:p>
    <w:p w:rsidR="003A483E" w:rsidRPr="00263744" w:rsidRDefault="003A483E">
      <w:pPr>
        <w:rPr>
          <w:rFonts w:ascii="Arial Narrow" w:hAnsi="Arial Narrow"/>
          <w:color w:val="FF0000"/>
          <w:sz w:val="24"/>
        </w:rPr>
      </w:pPr>
    </w:p>
    <w:p w:rsidR="003A483E" w:rsidRPr="00263744" w:rsidRDefault="003A483E">
      <w:pPr>
        <w:rPr>
          <w:rFonts w:ascii="Arial Narrow" w:hAnsi="Arial Narrow"/>
          <w:color w:val="FF0000"/>
          <w:sz w:val="24"/>
        </w:rPr>
      </w:pPr>
    </w:p>
    <w:p w:rsidR="003A483E" w:rsidRPr="00263744" w:rsidRDefault="003A483E">
      <w:pPr>
        <w:rPr>
          <w:rFonts w:ascii="Arial Narrow" w:hAnsi="Arial Narrow"/>
          <w:color w:val="FF0000"/>
          <w:sz w:val="24"/>
        </w:rPr>
      </w:pPr>
    </w:p>
    <w:p w:rsidR="003A483E" w:rsidRPr="00263744" w:rsidRDefault="003A483E">
      <w:pPr>
        <w:spacing w:before="120"/>
        <w:jc w:val="both"/>
        <w:rPr>
          <w:rFonts w:ascii="Arial Narrow" w:hAnsi="Arial Narrow"/>
          <w:color w:val="FF0000"/>
        </w:rPr>
      </w:pPr>
    </w:p>
    <w:tbl>
      <w:tblPr>
        <w:tblpPr w:leftFromText="141" w:rightFromText="141" w:vertAnchor="page" w:horzAnchor="margin" w:tblpXSpec="center" w:tblpY="5791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1560"/>
        <w:gridCol w:w="4622"/>
        <w:gridCol w:w="1331"/>
      </w:tblGrid>
      <w:tr w:rsidR="006823AB" w:rsidRPr="00AB180A" w:rsidTr="006823AB">
        <w:tc>
          <w:tcPr>
            <w:tcW w:w="1560" w:type="dxa"/>
            <w:tcBorders>
              <w:top w:val="single" w:sz="18" w:space="0" w:color="auto"/>
              <w:bottom w:val="double" w:sz="4" w:space="0" w:color="auto"/>
            </w:tcBorders>
          </w:tcPr>
          <w:p w:rsidR="006823AB" w:rsidRPr="008229BE" w:rsidRDefault="006823AB" w:rsidP="006823AB">
            <w:pPr>
              <w:spacing w:before="120"/>
              <w:rPr>
                <w:rFonts w:ascii="Arial Narrow" w:hAnsi="Arial Narrow"/>
                <w:color w:val="FF0000"/>
                <w:sz w:val="24"/>
              </w:rPr>
            </w:pPr>
          </w:p>
        </w:tc>
        <w:tc>
          <w:tcPr>
            <w:tcW w:w="4622" w:type="dxa"/>
            <w:tcBorders>
              <w:top w:val="single" w:sz="18" w:space="0" w:color="auto"/>
              <w:bottom w:val="double" w:sz="4" w:space="0" w:color="auto"/>
            </w:tcBorders>
          </w:tcPr>
          <w:p w:rsidR="006823AB" w:rsidRPr="008229BE" w:rsidRDefault="006823AB" w:rsidP="006823AB">
            <w:pPr>
              <w:spacing w:before="120"/>
              <w:jc w:val="center"/>
              <w:rPr>
                <w:rFonts w:ascii="Arial Narrow" w:hAnsi="Arial Narrow"/>
                <w:color w:val="FF0000"/>
                <w:sz w:val="24"/>
              </w:rPr>
            </w:pPr>
            <w:proofErr w:type="gramStart"/>
            <w:r w:rsidRPr="008229BE">
              <w:rPr>
                <w:rFonts w:ascii="Arial Narrow" w:hAnsi="Arial Narrow"/>
                <w:b/>
                <w:color w:val="FF0000"/>
                <w:sz w:val="24"/>
              </w:rPr>
              <w:t>SEZNAM  PŘÍLOH</w:t>
            </w:r>
            <w:proofErr w:type="gramEnd"/>
          </w:p>
        </w:tc>
        <w:tc>
          <w:tcPr>
            <w:tcW w:w="1331" w:type="dxa"/>
            <w:tcBorders>
              <w:top w:val="single" w:sz="18" w:space="0" w:color="auto"/>
              <w:bottom w:val="double" w:sz="4" w:space="0" w:color="auto"/>
            </w:tcBorders>
          </w:tcPr>
          <w:p w:rsidR="006823AB" w:rsidRPr="008229BE" w:rsidRDefault="006823AB" w:rsidP="006823AB">
            <w:pPr>
              <w:spacing w:before="120"/>
              <w:rPr>
                <w:rFonts w:ascii="Arial Narrow" w:hAnsi="Arial Narrow"/>
                <w:color w:val="FF0000"/>
                <w:sz w:val="24"/>
              </w:rPr>
            </w:pPr>
          </w:p>
        </w:tc>
      </w:tr>
      <w:tr w:rsidR="006823AB" w:rsidRPr="00AB180A" w:rsidTr="006823AB">
        <w:tc>
          <w:tcPr>
            <w:tcW w:w="1560" w:type="dxa"/>
            <w:tcBorders>
              <w:top w:val="double" w:sz="4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6823AB" w:rsidRPr="008229BE" w:rsidRDefault="006823AB" w:rsidP="006823AB">
            <w:pPr>
              <w:spacing w:before="120"/>
              <w:rPr>
                <w:rFonts w:ascii="Arial Narrow" w:hAnsi="Arial Narrow"/>
                <w:i/>
                <w:color w:val="FF0000"/>
              </w:rPr>
            </w:pPr>
            <w:r w:rsidRPr="008229BE">
              <w:rPr>
                <w:rFonts w:ascii="Arial Narrow" w:hAnsi="Arial Narrow"/>
                <w:i/>
                <w:color w:val="FF0000"/>
              </w:rPr>
              <w:t>Číslo přílohy:</w:t>
            </w:r>
          </w:p>
        </w:tc>
        <w:tc>
          <w:tcPr>
            <w:tcW w:w="462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3AB" w:rsidRPr="008229BE" w:rsidRDefault="006823AB" w:rsidP="006823AB">
            <w:pPr>
              <w:spacing w:before="120"/>
              <w:rPr>
                <w:rFonts w:ascii="Arial Narrow" w:hAnsi="Arial Narrow"/>
                <w:i/>
                <w:color w:val="FF0000"/>
              </w:rPr>
            </w:pPr>
            <w:r w:rsidRPr="008229BE">
              <w:rPr>
                <w:rFonts w:ascii="Arial Narrow" w:hAnsi="Arial Narrow"/>
                <w:i/>
                <w:color w:val="FF0000"/>
              </w:rPr>
              <w:t>Název přílohy:</w:t>
            </w:r>
          </w:p>
        </w:tc>
        <w:tc>
          <w:tcPr>
            <w:tcW w:w="133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823AB" w:rsidRPr="008229BE" w:rsidRDefault="006823AB" w:rsidP="006823AB">
            <w:pPr>
              <w:spacing w:before="120"/>
              <w:rPr>
                <w:rFonts w:ascii="Arial Narrow" w:hAnsi="Arial Narrow"/>
                <w:i/>
                <w:color w:val="FF0000"/>
              </w:rPr>
            </w:pPr>
            <w:r w:rsidRPr="008229BE">
              <w:rPr>
                <w:rFonts w:ascii="Arial Narrow" w:hAnsi="Arial Narrow"/>
                <w:i/>
                <w:color w:val="FF0000"/>
              </w:rPr>
              <w:t>Měřítko:</w:t>
            </w:r>
          </w:p>
        </w:tc>
      </w:tr>
      <w:tr w:rsidR="006823AB" w:rsidRPr="00AB180A" w:rsidTr="006823AB">
        <w:tc>
          <w:tcPr>
            <w:tcW w:w="15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6823AB" w:rsidRPr="008229BE" w:rsidRDefault="006823AB" w:rsidP="006823AB">
            <w:pPr>
              <w:spacing w:before="120"/>
              <w:jc w:val="center"/>
              <w:rPr>
                <w:rFonts w:ascii="Arial Narrow" w:hAnsi="Arial Narrow"/>
                <w:b/>
                <w:color w:val="FF0000"/>
                <w:sz w:val="24"/>
              </w:rPr>
            </w:pPr>
            <w:r w:rsidRPr="008229BE">
              <w:rPr>
                <w:rFonts w:ascii="Arial Narrow" w:hAnsi="Arial Narrow"/>
                <w:b/>
                <w:color w:val="FF0000"/>
                <w:sz w:val="24"/>
              </w:rPr>
              <w:t>F1.4g-1</w:t>
            </w:r>
          </w:p>
        </w:tc>
        <w:tc>
          <w:tcPr>
            <w:tcW w:w="4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3AB" w:rsidRPr="008229BE" w:rsidRDefault="006823AB" w:rsidP="006823AB">
            <w:pPr>
              <w:spacing w:before="120"/>
              <w:rPr>
                <w:rFonts w:ascii="Arial Narrow" w:hAnsi="Arial Narrow"/>
                <w:color w:val="FF0000"/>
                <w:sz w:val="24"/>
              </w:rPr>
            </w:pPr>
            <w:r w:rsidRPr="008229BE">
              <w:rPr>
                <w:rFonts w:ascii="Arial Narrow" w:hAnsi="Arial Narrow"/>
                <w:color w:val="FF0000"/>
                <w:sz w:val="24"/>
              </w:rPr>
              <w:t>Technická zpráva (příloha A)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823AB" w:rsidRPr="008229BE" w:rsidRDefault="006823AB" w:rsidP="006823AB">
            <w:pPr>
              <w:spacing w:before="120"/>
              <w:jc w:val="center"/>
              <w:rPr>
                <w:rFonts w:ascii="Arial Narrow" w:hAnsi="Arial Narrow"/>
                <w:color w:val="FF0000"/>
                <w:sz w:val="24"/>
              </w:rPr>
            </w:pPr>
          </w:p>
        </w:tc>
      </w:tr>
      <w:tr w:rsidR="006823AB" w:rsidRPr="00AB180A" w:rsidTr="006823AB">
        <w:tc>
          <w:tcPr>
            <w:tcW w:w="15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6823AB" w:rsidRPr="008229BE" w:rsidRDefault="006823AB" w:rsidP="006823AB">
            <w:pPr>
              <w:spacing w:before="120"/>
              <w:jc w:val="center"/>
              <w:rPr>
                <w:rFonts w:ascii="Arial Narrow" w:hAnsi="Arial Narrow"/>
                <w:b/>
                <w:color w:val="FF0000"/>
                <w:sz w:val="24"/>
              </w:rPr>
            </w:pPr>
            <w:r w:rsidRPr="008229BE">
              <w:rPr>
                <w:rFonts w:ascii="Arial Narrow" w:hAnsi="Arial Narrow"/>
                <w:b/>
                <w:color w:val="FF0000"/>
                <w:sz w:val="24"/>
              </w:rPr>
              <w:t>F1.4g-2</w:t>
            </w:r>
          </w:p>
        </w:tc>
        <w:tc>
          <w:tcPr>
            <w:tcW w:w="4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3AB" w:rsidRPr="008229BE" w:rsidRDefault="006823AB" w:rsidP="006823AB">
            <w:pPr>
              <w:spacing w:before="120"/>
              <w:rPr>
                <w:rFonts w:ascii="Arial Narrow" w:hAnsi="Arial Narrow"/>
                <w:color w:val="FF0000"/>
                <w:sz w:val="24"/>
              </w:rPr>
            </w:pPr>
            <w:r w:rsidRPr="008229BE">
              <w:rPr>
                <w:rFonts w:ascii="Arial Narrow" w:hAnsi="Arial Narrow"/>
                <w:color w:val="FF0000"/>
                <w:sz w:val="24"/>
              </w:rPr>
              <w:t>Výkaz výměr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823AB" w:rsidRPr="008229BE" w:rsidRDefault="006823AB" w:rsidP="006823AB">
            <w:pPr>
              <w:spacing w:before="120"/>
              <w:jc w:val="center"/>
              <w:rPr>
                <w:rFonts w:ascii="Arial Narrow" w:hAnsi="Arial Narrow"/>
                <w:color w:val="FF0000"/>
                <w:sz w:val="24"/>
              </w:rPr>
            </w:pPr>
          </w:p>
        </w:tc>
      </w:tr>
      <w:tr w:rsidR="006823AB" w:rsidRPr="00AB180A" w:rsidTr="006823AB">
        <w:tc>
          <w:tcPr>
            <w:tcW w:w="15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6823AB" w:rsidRPr="008229BE" w:rsidRDefault="006823AB" w:rsidP="006823AB">
            <w:pPr>
              <w:spacing w:before="120"/>
              <w:jc w:val="center"/>
              <w:rPr>
                <w:rFonts w:ascii="Arial Narrow" w:hAnsi="Arial Narrow"/>
                <w:b/>
                <w:color w:val="FF0000"/>
                <w:sz w:val="24"/>
              </w:rPr>
            </w:pPr>
            <w:r w:rsidRPr="008229BE">
              <w:rPr>
                <w:rFonts w:ascii="Arial Narrow" w:hAnsi="Arial Narrow"/>
                <w:b/>
                <w:color w:val="FF0000"/>
                <w:sz w:val="24"/>
              </w:rPr>
              <w:t>F1.4g-3</w:t>
            </w:r>
          </w:p>
        </w:tc>
        <w:tc>
          <w:tcPr>
            <w:tcW w:w="4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3AB" w:rsidRPr="008229BE" w:rsidRDefault="006823AB" w:rsidP="008229BE">
            <w:pPr>
              <w:spacing w:before="120"/>
              <w:rPr>
                <w:rFonts w:ascii="Arial Narrow" w:hAnsi="Arial Narrow"/>
                <w:color w:val="FF0000"/>
                <w:sz w:val="24"/>
              </w:rPr>
            </w:pPr>
            <w:r w:rsidRPr="008229BE">
              <w:rPr>
                <w:rFonts w:ascii="Arial Narrow" w:hAnsi="Arial Narrow"/>
                <w:color w:val="FF0000"/>
                <w:sz w:val="24"/>
              </w:rPr>
              <w:t>Schéma úprav rozvaděč</w:t>
            </w:r>
            <w:r w:rsidR="008229BE">
              <w:rPr>
                <w:rFonts w:ascii="Arial Narrow" w:hAnsi="Arial Narrow"/>
                <w:color w:val="FF0000"/>
                <w:sz w:val="24"/>
              </w:rPr>
              <w:t>e RH 5. pole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823AB" w:rsidRPr="008229BE" w:rsidRDefault="006823AB" w:rsidP="006823AB">
            <w:pPr>
              <w:spacing w:before="120"/>
              <w:jc w:val="center"/>
              <w:rPr>
                <w:rFonts w:ascii="Arial Narrow" w:hAnsi="Arial Narrow"/>
                <w:color w:val="FF0000"/>
                <w:sz w:val="24"/>
              </w:rPr>
            </w:pPr>
          </w:p>
        </w:tc>
      </w:tr>
      <w:tr w:rsidR="006823AB" w:rsidRPr="00AB180A" w:rsidTr="006823AB">
        <w:tc>
          <w:tcPr>
            <w:tcW w:w="156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6823AB" w:rsidRPr="008229BE" w:rsidRDefault="006823AB" w:rsidP="006823AB">
            <w:pPr>
              <w:spacing w:before="120"/>
              <w:jc w:val="center"/>
              <w:rPr>
                <w:rFonts w:ascii="Arial Narrow" w:hAnsi="Arial Narrow"/>
                <w:b/>
                <w:color w:val="FF0000"/>
                <w:sz w:val="24"/>
              </w:rPr>
            </w:pPr>
            <w:r w:rsidRPr="008229BE">
              <w:rPr>
                <w:rFonts w:ascii="Arial Narrow" w:hAnsi="Arial Narrow"/>
                <w:b/>
                <w:color w:val="FF0000"/>
                <w:sz w:val="24"/>
              </w:rPr>
              <w:t>F1.4g-4</w:t>
            </w:r>
          </w:p>
        </w:tc>
        <w:tc>
          <w:tcPr>
            <w:tcW w:w="462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6823AB" w:rsidRPr="008229BE" w:rsidRDefault="008229BE" w:rsidP="006823AB">
            <w:pPr>
              <w:spacing w:before="120"/>
              <w:rPr>
                <w:rFonts w:ascii="Arial Narrow" w:hAnsi="Arial Narrow"/>
                <w:color w:val="FF0000"/>
                <w:sz w:val="24"/>
              </w:rPr>
            </w:pPr>
            <w:r>
              <w:rPr>
                <w:rFonts w:ascii="Arial Narrow" w:hAnsi="Arial Narrow"/>
                <w:color w:val="FF0000"/>
                <w:sz w:val="24"/>
              </w:rPr>
              <w:t xml:space="preserve">Půdorys </w:t>
            </w:r>
            <w:proofErr w:type="gramStart"/>
            <w:r>
              <w:rPr>
                <w:rFonts w:ascii="Arial Narrow" w:hAnsi="Arial Narrow"/>
                <w:color w:val="FF0000"/>
                <w:sz w:val="24"/>
              </w:rPr>
              <w:t>elektroinstalace 1.PP</w:t>
            </w:r>
            <w:proofErr w:type="gramEnd"/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6823AB" w:rsidRPr="008229BE" w:rsidRDefault="006823AB" w:rsidP="006823AB">
            <w:pPr>
              <w:spacing w:before="120"/>
              <w:jc w:val="center"/>
              <w:rPr>
                <w:rFonts w:ascii="Arial Narrow" w:hAnsi="Arial Narrow"/>
                <w:color w:val="FF0000"/>
                <w:sz w:val="24"/>
              </w:rPr>
            </w:pPr>
            <w:r w:rsidRPr="008229BE">
              <w:rPr>
                <w:rFonts w:ascii="Arial Narrow" w:hAnsi="Arial Narrow"/>
                <w:color w:val="FF0000"/>
                <w:sz w:val="24"/>
              </w:rPr>
              <w:t>M 1:100</w:t>
            </w:r>
          </w:p>
        </w:tc>
      </w:tr>
    </w:tbl>
    <w:p w:rsidR="003A483E" w:rsidRPr="00263744" w:rsidRDefault="003A483E">
      <w:pPr>
        <w:widowControl/>
        <w:rPr>
          <w:rFonts w:ascii="Arial Narrow" w:hAnsi="Arial Narrow"/>
          <w:b/>
          <w:color w:val="FF0000"/>
          <w:sz w:val="28"/>
        </w:rPr>
      </w:pPr>
    </w:p>
    <w:p w:rsidR="003A483E" w:rsidRDefault="003A483E">
      <w:pPr>
        <w:spacing w:before="120"/>
        <w:jc w:val="center"/>
        <w:rPr>
          <w:rFonts w:ascii="Arial Narrow" w:hAnsi="Arial Narrow"/>
          <w:b/>
          <w:color w:val="FF0000"/>
          <w:sz w:val="36"/>
          <w:szCs w:val="36"/>
          <w:u w:val="single"/>
        </w:rPr>
      </w:pPr>
    </w:p>
    <w:p w:rsidR="006823AB" w:rsidRPr="00263744" w:rsidRDefault="006823AB">
      <w:pPr>
        <w:spacing w:before="120"/>
        <w:jc w:val="center"/>
        <w:rPr>
          <w:rFonts w:ascii="Arial Narrow" w:hAnsi="Arial Narrow"/>
          <w:b/>
          <w:color w:val="FF0000"/>
          <w:sz w:val="36"/>
          <w:szCs w:val="36"/>
          <w:u w:val="single"/>
        </w:rPr>
      </w:pPr>
    </w:p>
    <w:p w:rsidR="003A483E" w:rsidRPr="00263744" w:rsidRDefault="003A483E">
      <w:pPr>
        <w:spacing w:before="120"/>
        <w:jc w:val="center"/>
        <w:rPr>
          <w:rFonts w:ascii="Arial Narrow" w:hAnsi="Arial Narrow"/>
          <w:b/>
          <w:color w:val="FF0000"/>
          <w:sz w:val="36"/>
          <w:szCs w:val="36"/>
          <w:u w:val="single"/>
        </w:rPr>
      </w:pPr>
    </w:p>
    <w:p w:rsidR="003A483E" w:rsidRDefault="003A483E">
      <w:pPr>
        <w:spacing w:before="120"/>
        <w:jc w:val="center"/>
        <w:rPr>
          <w:rFonts w:ascii="Arial Narrow" w:hAnsi="Arial Narrow"/>
          <w:b/>
          <w:color w:val="FF0000"/>
          <w:sz w:val="36"/>
          <w:szCs w:val="36"/>
          <w:u w:val="single"/>
        </w:rPr>
      </w:pPr>
    </w:p>
    <w:p w:rsidR="00C862A2" w:rsidRPr="00263744" w:rsidRDefault="00C862A2">
      <w:pPr>
        <w:spacing w:before="120"/>
        <w:jc w:val="center"/>
        <w:rPr>
          <w:rFonts w:ascii="Arial Narrow" w:hAnsi="Arial Narrow"/>
          <w:b/>
          <w:color w:val="FF0000"/>
          <w:sz w:val="36"/>
          <w:szCs w:val="36"/>
          <w:u w:val="single"/>
        </w:rPr>
      </w:pPr>
    </w:p>
    <w:p w:rsidR="003A483E" w:rsidRPr="00263744" w:rsidRDefault="003A483E">
      <w:pPr>
        <w:spacing w:before="120"/>
        <w:jc w:val="center"/>
        <w:rPr>
          <w:rFonts w:ascii="Arial Narrow" w:hAnsi="Arial Narrow"/>
          <w:b/>
          <w:color w:val="FF0000"/>
          <w:sz w:val="36"/>
          <w:szCs w:val="36"/>
          <w:u w:val="single"/>
        </w:rPr>
      </w:pPr>
    </w:p>
    <w:p w:rsidR="00734F2F" w:rsidRPr="00263744" w:rsidRDefault="00734F2F" w:rsidP="00734F2F">
      <w:pPr>
        <w:spacing w:before="120"/>
        <w:jc w:val="center"/>
        <w:rPr>
          <w:rFonts w:ascii="Arial Narrow" w:hAnsi="Arial Narrow"/>
          <w:b/>
          <w:color w:val="FF0000"/>
          <w:sz w:val="36"/>
          <w:szCs w:val="36"/>
        </w:rPr>
      </w:pPr>
    </w:p>
    <w:tbl>
      <w:tblPr>
        <w:tblpPr w:leftFromText="141" w:rightFromText="141" w:vertAnchor="page" w:horzAnchor="margin" w:tblpY="11585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1E0" w:firstRow="1" w:lastRow="1" w:firstColumn="1" w:lastColumn="1" w:noHBand="0" w:noVBand="0"/>
      </w:tblPr>
      <w:tblGrid>
        <w:gridCol w:w="648"/>
        <w:gridCol w:w="503"/>
        <w:gridCol w:w="1151"/>
        <w:gridCol w:w="1151"/>
        <w:gridCol w:w="1151"/>
        <w:gridCol w:w="1152"/>
        <w:gridCol w:w="1152"/>
        <w:gridCol w:w="1152"/>
        <w:gridCol w:w="1152"/>
      </w:tblGrid>
      <w:tr w:rsidR="006823AB" w:rsidRPr="00263744" w:rsidTr="000E7BE5">
        <w:tc>
          <w:tcPr>
            <w:tcW w:w="2302" w:type="dxa"/>
            <w:gridSpan w:val="3"/>
            <w:tcBorders>
              <w:top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6823AB" w:rsidRPr="006823AB" w:rsidRDefault="006823AB" w:rsidP="000E7BE5">
            <w:pPr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 w:rsidRPr="006823AB">
              <w:rPr>
                <w:rFonts w:ascii="Arial Narrow" w:hAnsi="Arial Narrow" w:cs="Arial"/>
                <w:color w:val="FF0000"/>
                <w:sz w:val="16"/>
                <w:szCs w:val="16"/>
              </w:rPr>
              <w:t>Hlavní projektant:</w:t>
            </w:r>
          </w:p>
        </w:tc>
        <w:tc>
          <w:tcPr>
            <w:tcW w:w="2302" w:type="dxa"/>
            <w:gridSpan w:val="2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AB" w:rsidRPr="006823AB" w:rsidRDefault="006823AB" w:rsidP="000E7BE5">
            <w:pPr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 w:rsidRPr="006823AB">
              <w:rPr>
                <w:rFonts w:ascii="Arial Narrow" w:hAnsi="Arial Narrow" w:cs="Arial"/>
                <w:color w:val="FF0000"/>
                <w:sz w:val="16"/>
                <w:szCs w:val="16"/>
              </w:rPr>
              <w:t>Zodpovědný projektant:</w:t>
            </w:r>
          </w:p>
        </w:tc>
        <w:tc>
          <w:tcPr>
            <w:tcW w:w="2304" w:type="dxa"/>
            <w:gridSpan w:val="2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AB" w:rsidRPr="006823AB" w:rsidRDefault="006823AB" w:rsidP="000E7BE5">
            <w:pPr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 w:rsidRPr="006823AB">
              <w:rPr>
                <w:rFonts w:ascii="Arial Narrow" w:hAnsi="Arial Narrow" w:cs="Arial"/>
                <w:color w:val="FF0000"/>
                <w:sz w:val="16"/>
                <w:szCs w:val="16"/>
              </w:rPr>
              <w:t>Vypracoval:</w:t>
            </w:r>
          </w:p>
        </w:tc>
        <w:tc>
          <w:tcPr>
            <w:tcW w:w="2304" w:type="dxa"/>
            <w:gridSpan w:val="2"/>
            <w:tcBorders>
              <w:top w:val="single" w:sz="24" w:space="0" w:color="auto"/>
              <w:left w:val="single" w:sz="4" w:space="0" w:color="auto"/>
            </w:tcBorders>
          </w:tcPr>
          <w:p w:rsidR="006823AB" w:rsidRPr="006823AB" w:rsidRDefault="006823AB" w:rsidP="000E7BE5">
            <w:pPr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</w:p>
        </w:tc>
      </w:tr>
      <w:tr w:rsidR="006823AB" w:rsidRPr="00263744" w:rsidTr="000E7BE5">
        <w:tc>
          <w:tcPr>
            <w:tcW w:w="230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AB" w:rsidRPr="006823AB" w:rsidRDefault="006823AB" w:rsidP="006823AB">
            <w:pPr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6823AB">
              <w:rPr>
                <w:rFonts w:ascii="Arial Narrow" w:hAnsi="Arial Narrow" w:cs="Arial"/>
                <w:color w:val="FF0000"/>
                <w:sz w:val="22"/>
                <w:szCs w:val="22"/>
              </w:rPr>
              <w:t>Ing. Roman Gajdoš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AB" w:rsidRPr="006823AB" w:rsidRDefault="006823AB" w:rsidP="000E7BE5">
            <w:pPr>
              <w:rPr>
                <w:color w:val="FF0000"/>
              </w:rPr>
            </w:pPr>
            <w:r w:rsidRPr="006823AB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Bc. Jaroslav </w:t>
            </w:r>
            <w:proofErr w:type="spellStart"/>
            <w:r w:rsidRPr="006823AB">
              <w:rPr>
                <w:rFonts w:ascii="Arial Narrow" w:hAnsi="Arial Narrow" w:cs="Arial"/>
                <w:color w:val="FF0000"/>
                <w:sz w:val="22"/>
                <w:szCs w:val="22"/>
              </w:rPr>
              <w:t>Skůra</w:t>
            </w:r>
            <w:proofErr w:type="spellEnd"/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AB" w:rsidRPr="006823AB" w:rsidRDefault="006823AB" w:rsidP="000E7BE5">
            <w:pPr>
              <w:rPr>
                <w:color w:val="FF0000"/>
              </w:rPr>
            </w:pPr>
            <w:r w:rsidRPr="006823AB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Bc. Jaroslav </w:t>
            </w:r>
            <w:proofErr w:type="spellStart"/>
            <w:r w:rsidRPr="006823AB">
              <w:rPr>
                <w:rFonts w:ascii="Arial Narrow" w:hAnsi="Arial Narrow" w:cs="Arial"/>
                <w:color w:val="FF0000"/>
                <w:sz w:val="22"/>
                <w:szCs w:val="22"/>
              </w:rPr>
              <w:t>Skůra</w:t>
            </w:r>
            <w:proofErr w:type="spellEnd"/>
          </w:p>
        </w:tc>
        <w:tc>
          <w:tcPr>
            <w:tcW w:w="2304" w:type="dxa"/>
            <w:gridSpan w:val="2"/>
            <w:tcBorders>
              <w:left w:val="single" w:sz="4" w:space="0" w:color="auto"/>
            </w:tcBorders>
          </w:tcPr>
          <w:p w:rsidR="006823AB" w:rsidRPr="006823AB" w:rsidRDefault="006823AB" w:rsidP="000E7BE5">
            <w:pPr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 w:rsidRPr="006823AB">
              <w:rPr>
                <w:rFonts w:ascii="Arial Narrow" w:hAnsi="Arial Narrow"/>
                <w:color w:val="FF0000"/>
                <w:sz w:val="16"/>
                <w:szCs w:val="16"/>
              </w:rPr>
              <w:t>Projektování elektrických zařízení</w:t>
            </w:r>
          </w:p>
        </w:tc>
      </w:tr>
      <w:tr w:rsidR="006823AB" w:rsidRPr="00263744" w:rsidTr="000E7BE5">
        <w:tc>
          <w:tcPr>
            <w:tcW w:w="11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AB" w:rsidRPr="006823AB" w:rsidRDefault="006823AB" w:rsidP="000E7BE5">
            <w:pPr>
              <w:rPr>
                <w:rFonts w:ascii="Arial Narrow" w:hAnsi="Arial Narrow"/>
                <w:color w:val="FF0000"/>
                <w:sz w:val="16"/>
                <w:szCs w:val="16"/>
              </w:rPr>
            </w:pPr>
            <w:r w:rsidRPr="006823AB">
              <w:rPr>
                <w:rFonts w:ascii="Arial Narrow" w:hAnsi="Arial Narrow"/>
                <w:color w:val="FF0000"/>
                <w:sz w:val="16"/>
                <w:szCs w:val="16"/>
              </w:rPr>
              <w:t>Objednatel:</w:t>
            </w:r>
          </w:p>
        </w:tc>
        <w:tc>
          <w:tcPr>
            <w:tcW w:w="5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AB" w:rsidRPr="006823AB" w:rsidRDefault="006823AB" w:rsidP="000E7BE5">
            <w:pPr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6823AB">
              <w:rPr>
                <w:rFonts w:ascii="Arial Narrow" w:hAnsi="Arial Narrow"/>
                <w:color w:val="FF0000"/>
                <w:sz w:val="22"/>
                <w:szCs w:val="22"/>
              </w:rPr>
              <w:t>Ing. Roman Gajdoš, G-Projekt, Karlovy Vary</w:t>
            </w:r>
          </w:p>
        </w:tc>
        <w:tc>
          <w:tcPr>
            <w:tcW w:w="2304" w:type="dxa"/>
            <w:gridSpan w:val="2"/>
            <w:tcBorders>
              <w:left w:val="single" w:sz="4" w:space="0" w:color="auto"/>
            </w:tcBorders>
          </w:tcPr>
          <w:p w:rsidR="006823AB" w:rsidRPr="006823AB" w:rsidRDefault="006823AB" w:rsidP="000E7BE5">
            <w:pPr>
              <w:jc w:val="center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  <w:r w:rsidRPr="006823AB">
              <w:rPr>
                <w:rFonts w:ascii="Arial Narrow" w:hAnsi="Arial Narrow"/>
                <w:b/>
                <w:color w:val="FF0000"/>
                <w:sz w:val="22"/>
                <w:szCs w:val="22"/>
              </w:rPr>
              <w:t>Bc. JAROSLAV SKŮRA</w:t>
            </w:r>
          </w:p>
        </w:tc>
      </w:tr>
      <w:tr w:rsidR="006823AB" w:rsidRPr="00263744" w:rsidTr="000E7BE5">
        <w:tc>
          <w:tcPr>
            <w:tcW w:w="11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AB" w:rsidRPr="006823AB" w:rsidRDefault="006823AB" w:rsidP="000E7BE5">
            <w:pPr>
              <w:rPr>
                <w:rFonts w:ascii="Arial Narrow" w:hAnsi="Arial Narrow"/>
                <w:color w:val="FF0000"/>
                <w:sz w:val="16"/>
                <w:szCs w:val="16"/>
              </w:rPr>
            </w:pPr>
            <w:r w:rsidRPr="006823AB">
              <w:rPr>
                <w:rFonts w:ascii="Arial Narrow" w:hAnsi="Arial Narrow"/>
                <w:color w:val="FF0000"/>
                <w:sz w:val="16"/>
                <w:szCs w:val="16"/>
              </w:rPr>
              <w:t>Investor:</w:t>
            </w:r>
          </w:p>
        </w:tc>
        <w:tc>
          <w:tcPr>
            <w:tcW w:w="5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AB" w:rsidRPr="006823AB" w:rsidRDefault="006823AB" w:rsidP="000E7BE5">
            <w:pPr>
              <w:rPr>
                <w:rFonts w:ascii="Arial Narrow" w:hAnsi="Arial Narrow"/>
                <w:color w:val="FF00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304" w:type="dxa"/>
            <w:gridSpan w:val="2"/>
            <w:tcBorders>
              <w:left w:val="single" w:sz="4" w:space="0" w:color="auto"/>
            </w:tcBorders>
          </w:tcPr>
          <w:p w:rsidR="006823AB" w:rsidRPr="006823AB" w:rsidRDefault="006823AB" w:rsidP="000E7BE5">
            <w:pPr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 w:rsidRPr="006823AB">
              <w:rPr>
                <w:rFonts w:ascii="Arial Narrow" w:hAnsi="Arial Narrow"/>
                <w:color w:val="FF0000"/>
                <w:sz w:val="16"/>
                <w:szCs w:val="16"/>
              </w:rPr>
              <w:t>Závodu Míru 578/5, Karlovy Vary</w:t>
            </w:r>
          </w:p>
        </w:tc>
      </w:tr>
      <w:tr w:rsidR="006823AB" w:rsidRPr="00263744" w:rsidTr="000E7BE5">
        <w:tc>
          <w:tcPr>
            <w:tcW w:w="11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AB" w:rsidRPr="006823AB" w:rsidRDefault="006823AB" w:rsidP="000E7BE5">
            <w:pPr>
              <w:rPr>
                <w:rFonts w:ascii="Arial Narrow" w:hAnsi="Arial Narrow"/>
                <w:color w:val="FF0000"/>
                <w:sz w:val="16"/>
                <w:szCs w:val="16"/>
              </w:rPr>
            </w:pPr>
            <w:r w:rsidRPr="006823AB">
              <w:rPr>
                <w:rFonts w:ascii="Arial Narrow" w:hAnsi="Arial Narrow"/>
                <w:color w:val="FF0000"/>
                <w:sz w:val="16"/>
                <w:szCs w:val="16"/>
              </w:rPr>
              <w:t>Kraj: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AB" w:rsidRPr="006823AB" w:rsidRDefault="006823AB" w:rsidP="000E7BE5">
            <w:pPr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6823AB">
              <w:rPr>
                <w:rFonts w:ascii="Arial Narrow" w:hAnsi="Arial Narrow"/>
                <w:color w:val="FF0000"/>
                <w:sz w:val="22"/>
                <w:szCs w:val="22"/>
              </w:rPr>
              <w:t>Karlovarský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AB" w:rsidRPr="006823AB" w:rsidRDefault="006823AB" w:rsidP="000E7BE5">
            <w:pPr>
              <w:rPr>
                <w:rFonts w:ascii="Arial Narrow" w:hAnsi="Arial Narrow"/>
                <w:color w:val="FF0000"/>
                <w:sz w:val="16"/>
                <w:szCs w:val="16"/>
              </w:rPr>
            </w:pPr>
            <w:r w:rsidRPr="006823AB">
              <w:rPr>
                <w:rFonts w:ascii="Arial Narrow" w:hAnsi="Arial Narrow"/>
                <w:color w:val="FF0000"/>
                <w:sz w:val="16"/>
                <w:szCs w:val="16"/>
              </w:rPr>
              <w:t xml:space="preserve">Za. </w:t>
            </w:r>
            <w:proofErr w:type="gramStart"/>
            <w:r w:rsidRPr="006823AB">
              <w:rPr>
                <w:rFonts w:ascii="Arial Narrow" w:hAnsi="Arial Narrow"/>
                <w:color w:val="FF0000"/>
                <w:sz w:val="16"/>
                <w:szCs w:val="16"/>
              </w:rPr>
              <w:t>číslo</w:t>
            </w:r>
            <w:proofErr w:type="gramEnd"/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AB" w:rsidRPr="006823AB" w:rsidRDefault="006823AB" w:rsidP="006823AB">
            <w:pPr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6823AB">
              <w:rPr>
                <w:rFonts w:ascii="Arial Narrow" w:hAnsi="Arial Narrow"/>
                <w:color w:val="FF0000"/>
                <w:sz w:val="22"/>
                <w:szCs w:val="22"/>
              </w:rPr>
              <w:t>EP0</w:t>
            </w:r>
            <w:r>
              <w:rPr>
                <w:rFonts w:ascii="Arial Narrow" w:hAnsi="Arial Narrow"/>
                <w:color w:val="FF0000"/>
                <w:sz w:val="22"/>
                <w:szCs w:val="22"/>
              </w:rPr>
              <w:t>14</w:t>
            </w:r>
            <w:r w:rsidRPr="006823AB">
              <w:rPr>
                <w:rFonts w:ascii="Arial Narrow" w:hAnsi="Arial Narrow"/>
                <w:color w:val="FF0000"/>
                <w:sz w:val="22"/>
                <w:szCs w:val="22"/>
              </w:rPr>
              <w:t xml:space="preserve"> – 2013</w:t>
            </w:r>
          </w:p>
        </w:tc>
        <w:tc>
          <w:tcPr>
            <w:tcW w:w="2304" w:type="dxa"/>
            <w:gridSpan w:val="2"/>
            <w:tcBorders>
              <w:left w:val="single" w:sz="4" w:space="0" w:color="auto"/>
              <w:bottom w:val="nil"/>
            </w:tcBorders>
          </w:tcPr>
          <w:p w:rsidR="006823AB" w:rsidRPr="006823AB" w:rsidRDefault="006823AB" w:rsidP="000E7BE5">
            <w:pPr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 w:rsidRPr="006823AB">
              <w:rPr>
                <w:rFonts w:ascii="Arial Narrow" w:hAnsi="Arial Narrow"/>
                <w:color w:val="FF0000"/>
                <w:sz w:val="16"/>
                <w:szCs w:val="16"/>
              </w:rPr>
              <w:t>Tel: +420 605 178 561</w:t>
            </w:r>
          </w:p>
        </w:tc>
      </w:tr>
      <w:tr w:rsidR="006823AB" w:rsidRPr="00263744" w:rsidTr="000E7BE5">
        <w:tc>
          <w:tcPr>
            <w:tcW w:w="1151" w:type="dxa"/>
            <w:gridSpan w:val="2"/>
            <w:tcBorders>
              <w:top w:val="single" w:sz="4" w:space="0" w:color="auto"/>
              <w:bottom w:val="single" w:sz="36" w:space="0" w:color="auto"/>
              <w:right w:val="single" w:sz="4" w:space="0" w:color="auto"/>
            </w:tcBorders>
          </w:tcPr>
          <w:p w:rsidR="006823AB" w:rsidRPr="006823AB" w:rsidRDefault="006823AB" w:rsidP="000E7BE5">
            <w:pPr>
              <w:rPr>
                <w:rFonts w:ascii="Arial Narrow" w:hAnsi="Arial Narrow"/>
                <w:color w:val="FF0000"/>
                <w:sz w:val="16"/>
                <w:szCs w:val="16"/>
              </w:rPr>
            </w:pPr>
            <w:r w:rsidRPr="006823AB">
              <w:rPr>
                <w:rFonts w:ascii="Arial Narrow" w:hAnsi="Arial Narrow"/>
                <w:color w:val="FF0000"/>
                <w:sz w:val="16"/>
                <w:szCs w:val="16"/>
              </w:rPr>
              <w:t>Obec: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4" w:space="0" w:color="auto"/>
            </w:tcBorders>
          </w:tcPr>
          <w:p w:rsidR="006823AB" w:rsidRPr="006823AB" w:rsidRDefault="006823AB" w:rsidP="000E7BE5">
            <w:pPr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6823AB">
              <w:rPr>
                <w:rFonts w:ascii="Arial Narrow" w:hAnsi="Arial Narrow"/>
                <w:color w:val="FF0000"/>
                <w:sz w:val="22"/>
                <w:szCs w:val="22"/>
              </w:rPr>
              <w:t>Karlovy Vary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4" w:space="0" w:color="auto"/>
            </w:tcBorders>
          </w:tcPr>
          <w:p w:rsidR="006823AB" w:rsidRPr="006823AB" w:rsidRDefault="006823AB" w:rsidP="000E7BE5">
            <w:pPr>
              <w:rPr>
                <w:rFonts w:ascii="Arial Narrow" w:hAnsi="Arial Narrow"/>
                <w:color w:val="FF0000"/>
                <w:sz w:val="16"/>
                <w:szCs w:val="16"/>
              </w:rPr>
            </w:pPr>
            <w:r w:rsidRPr="006823AB">
              <w:rPr>
                <w:rFonts w:ascii="Arial Narrow" w:hAnsi="Arial Narrow"/>
                <w:color w:val="FF0000"/>
                <w:sz w:val="16"/>
                <w:szCs w:val="16"/>
              </w:rPr>
              <w:t>Stupeň: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AB" w:rsidRPr="006823AB" w:rsidRDefault="006823AB" w:rsidP="000E7BE5">
            <w:pPr>
              <w:tabs>
                <w:tab w:val="left" w:pos="470"/>
              </w:tabs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6823AB">
              <w:rPr>
                <w:rFonts w:ascii="Arial Narrow" w:hAnsi="Arial Narrow"/>
                <w:color w:val="FF0000"/>
                <w:sz w:val="22"/>
                <w:szCs w:val="22"/>
              </w:rPr>
              <w:t>DPS</w:t>
            </w:r>
          </w:p>
        </w:tc>
        <w:tc>
          <w:tcPr>
            <w:tcW w:w="23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823AB" w:rsidRPr="006823AB" w:rsidRDefault="006823AB" w:rsidP="000E7BE5">
            <w:pPr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 w:rsidRPr="006823AB">
              <w:rPr>
                <w:rFonts w:ascii="Arial Narrow" w:hAnsi="Arial Narrow"/>
                <w:color w:val="FF0000"/>
                <w:sz w:val="16"/>
                <w:szCs w:val="16"/>
              </w:rPr>
              <w:t xml:space="preserve">e-mail: </w:t>
            </w:r>
            <w:proofErr w:type="spellStart"/>
            <w:r w:rsidRPr="006823AB">
              <w:rPr>
                <w:rFonts w:ascii="Arial Narrow" w:hAnsi="Arial Narrow"/>
                <w:color w:val="FF0000"/>
                <w:sz w:val="16"/>
                <w:szCs w:val="16"/>
              </w:rPr>
              <w:t>skura</w:t>
            </w:r>
            <w:proofErr w:type="spellEnd"/>
            <w:r w:rsidRPr="006823AB">
              <w:rPr>
                <w:rFonts w:ascii="Arial Narrow" w:hAnsi="Arial Narrow"/>
                <w:color w:val="FF0000"/>
                <w:sz w:val="16"/>
                <w:szCs w:val="16"/>
                <w:lang w:val="de-DE"/>
              </w:rPr>
              <w:t>@</w:t>
            </w:r>
            <w:r w:rsidRPr="006823AB">
              <w:rPr>
                <w:rFonts w:ascii="Arial Narrow" w:hAnsi="Arial Narrow"/>
                <w:color w:val="FF0000"/>
                <w:sz w:val="16"/>
                <w:szCs w:val="16"/>
              </w:rPr>
              <w:t>seznam.cz</w:t>
            </w:r>
          </w:p>
        </w:tc>
      </w:tr>
      <w:tr w:rsidR="006823AB" w:rsidRPr="00263744" w:rsidTr="000E7BE5">
        <w:trPr>
          <w:cantSplit/>
        </w:trPr>
        <w:tc>
          <w:tcPr>
            <w:tcW w:w="648" w:type="dxa"/>
            <w:tcBorders>
              <w:top w:val="single" w:sz="36" w:space="0" w:color="auto"/>
              <w:left w:val="single" w:sz="36" w:space="0" w:color="auto"/>
              <w:bottom w:val="nil"/>
            </w:tcBorders>
          </w:tcPr>
          <w:p w:rsidR="006823AB" w:rsidRPr="006823AB" w:rsidRDefault="006823AB" w:rsidP="000E7BE5">
            <w:pPr>
              <w:rPr>
                <w:rFonts w:ascii="Arial Narrow" w:hAnsi="Arial Narrow"/>
                <w:color w:val="FF0000"/>
                <w:sz w:val="16"/>
                <w:szCs w:val="16"/>
              </w:rPr>
            </w:pPr>
            <w:r w:rsidRPr="006823AB">
              <w:rPr>
                <w:rFonts w:ascii="Arial Narrow" w:hAnsi="Arial Narrow"/>
                <w:color w:val="FF0000"/>
                <w:sz w:val="16"/>
                <w:szCs w:val="16"/>
              </w:rPr>
              <w:t>Akce:</w:t>
            </w:r>
          </w:p>
        </w:tc>
        <w:tc>
          <w:tcPr>
            <w:tcW w:w="5108" w:type="dxa"/>
            <w:gridSpan w:val="5"/>
            <w:tcBorders>
              <w:top w:val="single" w:sz="36" w:space="0" w:color="auto"/>
              <w:bottom w:val="nil"/>
              <w:right w:val="single" w:sz="36" w:space="0" w:color="auto"/>
            </w:tcBorders>
          </w:tcPr>
          <w:p w:rsidR="006823AB" w:rsidRPr="006823AB" w:rsidRDefault="006823AB" w:rsidP="000E7BE5">
            <w:pPr>
              <w:jc w:val="center"/>
              <w:rPr>
                <w:rFonts w:ascii="Arial Narrow" w:hAnsi="Arial Narrow"/>
                <w:color w:val="FF0000"/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6823AB" w:rsidRPr="006823AB" w:rsidRDefault="006823AB" w:rsidP="000E7BE5">
            <w:pPr>
              <w:rPr>
                <w:rFonts w:ascii="Arial Narrow" w:hAnsi="Arial Narrow"/>
                <w:color w:val="FF0000"/>
                <w:sz w:val="16"/>
                <w:szCs w:val="16"/>
              </w:rPr>
            </w:pPr>
            <w:r w:rsidRPr="006823AB">
              <w:rPr>
                <w:rFonts w:ascii="Arial Narrow" w:hAnsi="Arial Narrow"/>
                <w:color w:val="FF0000"/>
                <w:sz w:val="16"/>
                <w:szCs w:val="16"/>
              </w:rPr>
              <w:t>IČO: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AB" w:rsidRPr="006823AB" w:rsidRDefault="006823AB" w:rsidP="000E7BE5">
            <w:pPr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6823AB">
              <w:rPr>
                <w:rFonts w:ascii="Arial Narrow" w:hAnsi="Arial Narrow"/>
                <w:color w:val="FF0000"/>
                <w:sz w:val="22"/>
                <w:szCs w:val="22"/>
              </w:rPr>
              <w:t>734 30 871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823AB" w:rsidRPr="008D2B86" w:rsidRDefault="006823AB" w:rsidP="000E7BE5">
            <w:pPr>
              <w:rPr>
                <w:rFonts w:ascii="Arial Narrow" w:hAnsi="Arial Narrow"/>
                <w:sz w:val="16"/>
                <w:szCs w:val="16"/>
              </w:rPr>
            </w:pPr>
            <w:r w:rsidRPr="008D2B86">
              <w:rPr>
                <w:rFonts w:ascii="Arial Narrow" w:hAnsi="Arial Narrow"/>
                <w:sz w:val="16"/>
                <w:szCs w:val="16"/>
              </w:rPr>
              <w:t xml:space="preserve">Číslo </w:t>
            </w:r>
            <w:proofErr w:type="spellStart"/>
            <w:r w:rsidRPr="008D2B86">
              <w:rPr>
                <w:rFonts w:ascii="Arial Narrow" w:hAnsi="Arial Narrow"/>
                <w:sz w:val="16"/>
                <w:szCs w:val="16"/>
              </w:rPr>
              <w:t>paré</w:t>
            </w:r>
            <w:proofErr w:type="spellEnd"/>
            <w:r w:rsidRPr="008D2B86">
              <w:rPr>
                <w:rFonts w:ascii="Arial Narrow" w:hAnsi="Arial Narrow"/>
                <w:sz w:val="16"/>
                <w:szCs w:val="16"/>
              </w:rPr>
              <w:t>:</w:t>
            </w:r>
          </w:p>
        </w:tc>
      </w:tr>
      <w:tr w:rsidR="006823AB" w:rsidRPr="00263744" w:rsidTr="000E7BE5">
        <w:trPr>
          <w:cantSplit/>
        </w:trPr>
        <w:tc>
          <w:tcPr>
            <w:tcW w:w="648" w:type="dxa"/>
            <w:tcBorders>
              <w:top w:val="nil"/>
              <w:left w:val="single" w:sz="36" w:space="0" w:color="auto"/>
              <w:bottom w:val="nil"/>
            </w:tcBorders>
          </w:tcPr>
          <w:p w:rsidR="006823AB" w:rsidRPr="006823AB" w:rsidRDefault="006823AB" w:rsidP="000E7BE5">
            <w:pPr>
              <w:rPr>
                <w:rFonts w:ascii="Arial Narrow" w:hAnsi="Arial Narrow"/>
                <w:color w:val="FF0000"/>
                <w:sz w:val="16"/>
                <w:szCs w:val="16"/>
              </w:rPr>
            </w:pPr>
          </w:p>
        </w:tc>
        <w:tc>
          <w:tcPr>
            <w:tcW w:w="5108" w:type="dxa"/>
            <w:gridSpan w:val="5"/>
            <w:tcBorders>
              <w:top w:val="nil"/>
              <w:bottom w:val="nil"/>
              <w:right w:val="single" w:sz="36" w:space="0" w:color="auto"/>
            </w:tcBorders>
          </w:tcPr>
          <w:p w:rsidR="006823AB" w:rsidRPr="006823AB" w:rsidRDefault="006823AB" w:rsidP="000E7BE5">
            <w:pPr>
              <w:jc w:val="center"/>
              <w:rPr>
                <w:rFonts w:ascii="Arial Narrow" w:hAnsi="Arial Narrow"/>
                <w:b/>
                <w:color w:val="FF0000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6823AB" w:rsidRPr="006823AB" w:rsidRDefault="006823AB" w:rsidP="000E7BE5">
            <w:pPr>
              <w:rPr>
                <w:rFonts w:ascii="Arial Narrow" w:hAnsi="Arial Narrow"/>
                <w:color w:val="FF0000"/>
                <w:sz w:val="16"/>
                <w:szCs w:val="16"/>
              </w:rPr>
            </w:pPr>
            <w:r w:rsidRPr="006823AB">
              <w:rPr>
                <w:rFonts w:ascii="Arial Narrow" w:hAnsi="Arial Narrow"/>
                <w:color w:val="FF0000"/>
                <w:sz w:val="16"/>
                <w:szCs w:val="16"/>
              </w:rPr>
              <w:t>Datum: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AB" w:rsidRPr="006823AB" w:rsidRDefault="006823AB" w:rsidP="000E7BE5">
            <w:pPr>
              <w:rPr>
                <w:rFonts w:ascii="Arial Narrow" w:hAnsi="Arial Narrow"/>
                <w:color w:val="FF0000"/>
                <w:sz w:val="22"/>
                <w:szCs w:val="22"/>
              </w:rPr>
            </w:pPr>
            <w:r>
              <w:rPr>
                <w:rFonts w:ascii="Arial Narrow" w:hAnsi="Arial Narrow"/>
                <w:color w:val="FF0000"/>
                <w:sz w:val="22"/>
                <w:szCs w:val="22"/>
              </w:rPr>
              <w:t>05</w:t>
            </w:r>
            <w:r w:rsidRPr="006823AB">
              <w:rPr>
                <w:rFonts w:ascii="Arial Narrow" w:hAnsi="Arial Narrow"/>
                <w:color w:val="FF0000"/>
                <w:sz w:val="22"/>
                <w:szCs w:val="22"/>
              </w:rPr>
              <w:t>/2013</w:t>
            </w:r>
          </w:p>
        </w:tc>
        <w:tc>
          <w:tcPr>
            <w:tcW w:w="1152" w:type="dxa"/>
            <w:vMerge/>
            <w:tcBorders>
              <w:left w:val="single" w:sz="4" w:space="0" w:color="auto"/>
            </w:tcBorders>
          </w:tcPr>
          <w:p w:rsidR="006823AB" w:rsidRPr="008D2B86" w:rsidRDefault="006823AB" w:rsidP="000E7BE5"/>
        </w:tc>
      </w:tr>
      <w:tr w:rsidR="006823AB" w:rsidRPr="00263744" w:rsidTr="000E7BE5">
        <w:trPr>
          <w:cantSplit/>
        </w:trPr>
        <w:tc>
          <w:tcPr>
            <w:tcW w:w="648" w:type="dxa"/>
            <w:tcBorders>
              <w:top w:val="nil"/>
              <w:left w:val="single" w:sz="36" w:space="0" w:color="auto"/>
              <w:bottom w:val="nil"/>
            </w:tcBorders>
          </w:tcPr>
          <w:p w:rsidR="006823AB" w:rsidRPr="006823AB" w:rsidRDefault="006823AB" w:rsidP="000E7BE5">
            <w:pPr>
              <w:rPr>
                <w:rFonts w:ascii="Arial Narrow" w:hAnsi="Arial Narrow"/>
                <w:color w:val="FF0000"/>
                <w:sz w:val="16"/>
                <w:szCs w:val="16"/>
              </w:rPr>
            </w:pPr>
          </w:p>
        </w:tc>
        <w:tc>
          <w:tcPr>
            <w:tcW w:w="5108" w:type="dxa"/>
            <w:gridSpan w:val="5"/>
            <w:tcBorders>
              <w:top w:val="nil"/>
              <w:bottom w:val="nil"/>
              <w:right w:val="single" w:sz="36" w:space="0" w:color="auto"/>
            </w:tcBorders>
          </w:tcPr>
          <w:p w:rsidR="006823AB" w:rsidRPr="006823AB" w:rsidRDefault="006823AB" w:rsidP="000E7BE5">
            <w:pPr>
              <w:jc w:val="center"/>
              <w:rPr>
                <w:rFonts w:ascii="Arial Narrow" w:hAnsi="Arial Narrow"/>
                <w:b/>
                <w:color w:val="FF0000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6823AB" w:rsidRPr="006823AB" w:rsidRDefault="006823AB" w:rsidP="000E7BE5">
            <w:pPr>
              <w:rPr>
                <w:rFonts w:ascii="Arial Narrow" w:hAnsi="Arial Narrow"/>
                <w:color w:val="FF0000"/>
                <w:sz w:val="16"/>
                <w:szCs w:val="16"/>
              </w:rPr>
            </w:pPr>
            <w:r w:rsidRPr="006823AB">
              <w:rPr>
                <w:rFonts w:ascii="Arial Narrow" w:hAnsi="Arial Narrow"/>
                <w:color w:val="FF0000"/>
                <w:sz w:val="16"/>
                <w:szCs w:val="16"/>
              </w:rPr>
              <w:t>Měřítko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AB" w:rsidRPr="006823AB" w:rsidRDefault="006823AB" w:rsidP="000E7BE5">
            <w:pPr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</w:tcBorders>
          </w:tcPr>
          <w:p w:rsidR="006823AB" w:rsidRPr="008D2B86" w:rsidRDefault="006823AB" w:rsidP="000E7BE5"/>
        </w:tc>
      </w:tr>
      <w:tr w:rsidR="006823AB" w:rsidRPr="00263744" w:rsidTr="000E7BE5">
        <w:trPr>
          <w:cantSplit/>
        </w:trPr>
        <w:tc>
          <w:tcPr>
            <w:tcW w:w="648" w:type="dxa"/>
            <w:tcBorders>
              <w:top w:val="nil"/>
              <w:left w:val="single" w:sz="36" w:space="0" w:color="auto"/>
              <w:bottom w:val="nil"/>
            </w:tcBorders>
          </w:tcPr>
          <w:p w:rsidR="006823AB" w:rsidRPr="006823AB" w:rsidRDefault="006823AB" w:rsidP="000E7BE5">
            <w:pPr>
              <w:rPr>
                <w:rFonts w:ascii="Arial Narrow" w:hAnsi="Arial Narrow"/>
                <w:color w:val="FF0000"/>
                <w:sz w:val="16"/>
                <w:szCs w:val="16"/>
              </w:rPr>
            </w:pPr>
          </w:p>
        </w:tc>
        <w:tc>
          <w:tcPr>
            <w:tcW w:w="5108" w:type="dxa"/>
            <w:gridSpan w:val="5"/>
            <w:tcBorders>
              <w:top w:val="nil"/>
              <w:bottom w:val="nil"/>
              <w:right w:val="single" w:sz="36" w:space="0" w:color="auto"/>
            </w:tcBorders>
          </w:tcPr>
          <w:p w:rsidR="006823AB" w:rsidRPr="006823AB" w:rsidRDefault="006823AB" w:rsidP="000E7BE5">
            <w:pPr>
              <w:jc w:val="center"/>
              <w:rPr>
                <w:rFonts w:ascii="Arial Narrow" w:hAnsi="Arial Narrow"/>
                <w:b/>
                <w:color w:val="FF0000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36" w:space="0" w:color="auto"/>
              <w:bottom w:val="nil"/>
              <w:right w:val="single" w:sz="4" w:space="0" w:color="auto"/>
            </w:tcBorders>
          </w:tcPr>
          <w:p w:rsidR="006823AB" w:rsidRPr="006823AB" w:rsidRDefault="006823AB" w:rsidP="000E7BE5">
            <w:pPr>
              <w:rPr>
                <w:rFonts w:ascii="Arial Narrow" w:hAnsi="Arial Narrow"/>
                <w:color w:val="FF0000"/>
                <w:sz w:val="16"/>
                <w:szCs w:val="16"/>
              </w:rPr>
            </w:pPr>
            <w:r w:rsidRPr="006823AB">
              <w:rPr>
                <w:rFonts w:ascii="Arial Narrow" w:hAnsi="Arial Narrow"/>
                <w:color w:val="FF0000"/>
                <w:sz w:val="16"/>
                <w:szCs w:val="16"/>
              </w:rPr>
              <w:t>Číslo přílohy: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3AB" w:rsidRPr="006823AB" w:rsidRDefault="006823AB" w:rsidP="000E7BE5">
            <w:pPr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</w:tcBorders>
          </w:tcPr>
          <w:p w:rsidR="006823AB" w:rsidRPr="008D2B86" w:rsidRDefault="006823AB" w:rsidP="000E7BE5"/>
        </w:tc>
      </w:tr>
      <w:tr w:rsidR="006823AB" w:rsidRPr="00263744" w:rsidTr="000E7BE5">
        <w:trPr>
          <w:cantSplit/>
        </w:trPr>
        <w:tc>
          <w:tcPr>
            <w:tcW w:w="648" w:type="dxa"/>
            <w:tcBorders>
              <w:top w:val="nil"/>
              <w:left w:val="single" w:sz="36" w:space="0" w:color="auto"/>
              <w:bottom w:val="single" w:sz="4" w:space="0" w:color="auto"/>
            </w:tcBorders>
          </w:tcPr>
          <w:p w:rsidR="006823AB" w:rsidRPr="006823AB" w:rsidRDefault="006823AB" w:rsidP="000E7BE5">
            <w:pPr>
              <w:rPr>
                <w:rFonts w:ascii="Arial Narrow" w:hAnsi="Arial Narrow"/>
                <w:color w:val="FF0000"/>
                <w:sz w:val="16"/>
                <w:szCs w:val="16"/>
              </w:rPr>
            </w:pPr>
          </w:p>
        </w:tc>
        <w:tc>
          <w:tcPr>
            <w:tcW w:w="5108" w:type="dxa"/>
            <w:gridSpan w:val="5"/>
            <w:tcBorders>
              <w:top w:val="nil"/>
              <w:bottom w:val="single" w:sz="4" w:space="0" w:color="auto"/>
              <w:right w:val="single" w:sz="36" w:space="0" w:color="auto"/>
            </w:tcBorders>
          </w:tcPr>
          <w:p w:rsidR="006823AB" w:rsidRPr="006823AB" w:rsidRDefault="006823AB" w:rsidP="000E7BE5">
            <w:pPr>
              <w:jc w:val="center"/>
              <w:rPr>
                <w:rFonts w:ascii="Arial Narrow" w:hAnsi="Arial Narrow"/>
                <w:color w:val="FF0000"/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nil"/>
              <w:left w:val="single" w:sz="36" w:space="0" w:color="auto"/>
              <w:bottom w:val="nil"/>
              <w:right w:val="single" w:sz="4" w:space="0" w:color="auto"/>
            </w:tcBorders>
          </w:tcPr>
          <w:p w:rsidR="006823AB" w:rsidRPr="006823AB" w:rsidRDefault="006823AB" w:rsidP="000E7BE5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115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823AB" w:rsidRPr="006823AB" w:rsidRDefault="006823AB" w:rsidP="006823AB">
            <w:pPr>
              <w:jc w:val="center"/>
              <w:rPr>
                <w:rFonts w:ascii="Arial Narrow" w:hAnsi="Arial Narrow"/>
                <w:b/>
                <w:color w:val="FF0000"/>
                <w:sz w:val="32"/>
                <w:szCs w:val="32"/>
              </w:rPr>
            </w:pPr>
            <w:r w:rsidRPr="006823AB">
              <w:rPr>
                <w:rFonts w:ascii="Arial Narrow" w:hAnsi="Arial Narrow"/>
                <w:b/>
                <w:color w:val="FF0000"/>
                <w:sz w:val="32"/>
                <w:szCs w:val="32"/>
              </w:rPr>
              <w:t>F1.4g</w:t>
            </w:r>
            <w:r>
              <w:rPr>
                <w:rFonts w:ascii="Arial Narrow" w:hAnsi="Arial Narrow"/>
                <w:b/>
                <w:color w:val="FF0000"/>
                <w:sz w:val="32"/>
                <w:szCs w:val="32"/>
              </w:rPr>
              <w:t>.</w:t>
            </w:r>
          </w:p>
        </w:tc>
        <w:tc>
          <w:tcPr>
            <w:tcW w:w="1152" w:type="dxa"/>
            <w:vMerge/>
            <w:tcBorders>
              <w:left w:val="single" w:sz="4" w:space="0" w:color="auto"/>
            </w:tcBorders>
          </w:tcPr>
          <w:p w:rsidR="006823AB" w:rsidRPr="008D2B86" w:rsidRDefault="006823AB" w:rsidP="000E7BE5"/>
        </w:tc>
      </w:tr>
      <w:tr w:rsidR="006823AB" w:rsidRPr="00263744" w:rsidTr="000E7BE5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36" w:space="0" w:color="auto"/>
              <w:bottom w:val="single" w:sz="36" w:space="0" w:color="auto"/>
            </w:tcBorders>
          </w:tcPr>
          <w:p w:rsidR="006823AB" w:rsidRPr="006823AB" w:rsidRDefault="006823AB" w:rsidP="000E7BE5">
            <w:pPr>
              <w:rPr>
                <w:rFonts w:ascii="Arial Narrow" w:hAnsi="Arial Narrow"/>
                <w:color w:val="FF0000"/>
                <w:sz w:val="16"/>
                <w:szCs w:val="16"/>
              </w:rPr>
            </w:pPr>
            <w:r w:rsidRPr="006823AB">
              <w:rPr>
                <w:rFonts w:ascii="Arial Narrow" w:hAnsi="Arial Narrow"/>
                <w:color w:val="FF0000"/>
                <w:sz w:val="16"/>
                <w:szCs w:val="16"/>
              </w:rPr>
              <w:t>Obsah:</w:t>
            </w:r>
          </w:p>
        </w:tc>
        <w:tc>
          <w:tcPr>
            <w:tcW w:w="5108" w:type="dxa"/>
            <w:gridSpan w:val="5"/>
            <w:tcBorders>
              <w:top w:val="single" w:sz="4" w:space="0" w:color="auto"/>
              <w:bottom w:val="single" w:sz="36" w:space="0" w:color="auto"/>
              <w:right w:val="single" w:sz="36" w:space="0" w:color="auto"/>
            </w:tcBorders>
          </w:tcPr>
          <w:p w:rsidR="006823AB" w:rsidRPr="006823AB" w:rsidRDefault="006823AB" w:rsidP="000E7BE5">
            <w:pPr>
              <w:jc w:val="center"/>
              <w:rPr>
                <w:rFonts w:ascii="Arial Narrow" w:hAnsi="Arial Narrow"/>
                <w:b/>
                <w:color w:val="FF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color w:val="FF0000"/>
                <w:sz w:val="24"/>
                <w:szCs w:val="24"/>
              </w:rPr>
              <w:t>ZAŘÍZENÍ SILNOPROUDÉ ELEKTROTECHNIKY</w:t>
            </w:r>
          </w:p>
        </w:tc>
        <w:tc>
          <w:tcPr>
            <w:tcW w:w="1152" w:type="dxa"/>
            <w:tcBorders>
              <w:top w:val="nil"/>
              <w:left w:val="single" w:sz="36" w:space="0" w:color="auto"/>
              <w:bottom w:val="single" w:sz="24" w:space="0" w:color="auto"/>
              <w:right w:val="single" w:sz="4" w:space="0" w:color="auto"/>
            </w:tcBorders>
          </w:tcPr>
          <w:p w:rsidR="006823AB" w:rsidRPr="006823AB" w:rsidRDefault="006823AB" w:rsidP="000E7BE5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6823AB" w:rsidRPr="006823AB" w:rsidRDefault="006823AB" w:rsidP="000E7BE5">
            <w:pPr>
              <w:rPr>
                <w:color w:val="FF0000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bottom w:val="single" w:sz="24" w:space="0" w:color="auto"/>
            </w:tcBorders>
          </w:tcPr>
          <w:p w:rsidR="006823AB" w:rsidRPr="008D2B86" w:rsidRDefault="006823AB" w:rsidP="000E7BE5"/>
        </w:tc>
      </w:tr>
    </w:tbl>
    <w:p w:rsidR="00734F2F" w:rsidRPr="00263744" w:rsidRDefault="00734F2F" w:rsidP="00734F2F">
      <w:pPr>
        <w:spacing w:before="120"/>
        <w:jc w:val="center"/>
        <w:rPr>
          <w:rFonts w:ascii="Arial Narrow" w:hAnsi="Arial Narrow"/>
          <w:b/>
          <w:color w:val="FF0000"/>
          <w:sz w:val="36"/>
          <w:szCs w:val="36"/>
        </w:rPr>
      </w:pPr>
    </w:p>
    <w:p w:rsidR="00734F2F" w:rsidRPr="00263744" w:rsidRDefault="00734F2F" w:rsidP="00734F2F">
      <w:pPr>
        <w:spacing w:before="120"/>
        <w:jc w:val="center"/>
        <w:rPr>
          <w:rFonts w:ascii="Arial Narrow" w:hAnsi="Arial Narrow"/>
          <w:b/>
          <w:color w:val="FF0000"/>
          <w:sz w:val="36"/>
          <w:szCs w:val="36"/>
        </w:rPr>
      </w:pPr>
    </w:p>
    <w:p w:rsidR="003A483E" w:rsidRPr="00263744" w:rsidRDefault="003A483E">
      <w:pPr>
        <w:spacing w:before="120"/>
        <w:jc w:val="center"/>
        <w:rPr>
          <w:rFonts w:ascii="Arial Narrow" w:hAnsi="Arial Narrow"/>
          <w:b/>
          <w:color w:val="FF0000"/>
          <w:sz w:val="36"/>
          <w:szCs w:val="36"/>
          <w:u w:val="single"/>
        </w:rPr>
      </w:pPr>
    </w:p>
    <w:p w:rsidR="006823AB" w:rsidRPr="006823AB" w:rsidRDefault="006823AB" w:rsidP="006823AB">
      <w:pPr>
        <w:pStyle w:val="Nadpis5"/>
        <w:jc w:val="center"/>
        <w:rPr>
          <w:rFonts w:ascii="Arial Narrow" w:hAnsi="Arial Narrow"/>
          <w:b/>
          <w:color w:val="FF0000"/>
          <w:sz w:val="36"/>
          <w:szCs w:val="36"/>
        </w:rPr>
      </w:pPr>
      <w:r w:rsidRPr="006823AB">
        <w:rPr>
          <w:rFonts w:ascii="Arial Narrow" w:hAnsi="Arial Narrow"/>
          <w:b/>
          <w:color w:val="FF0000"/>
          <w:sz w:val="36"/>
          <w:szCs w:val="36"/>
        </w:rPr>
        <w:lastRenderedPageBreak/>
        <w:t xml:space="preserve">Výměna technologie </w:t>
      </w:r>
      <w:proofErr w:type="gramStart"/>
      <w:r w:rsidRPr="006823AB">
        <w:rPr>
          <w:rFonts w:ascii="Arial Narrow" w:hAnsi="Arial Narrow"/>
          <w:b/>
          <w:color w:val="FF0000"/>
          <w:sz w:val="36"/>
          <w:szCs w:val="36"/>
        </w:rPr>
        <w:t>výtahů                                                          Magistrát</w:t>
      </w:r>
      <w:proofErr w:type="gramEnd"/>
      <w:r w:rsidRPr="006823AB">
        <w:rPr>
          <w:rFonts w:ascii="Arial Narrow" w:hAnsi="Arial Narrow"/>
          <w:b/>
          <w:color w:val="FF0000"/>
          <w:sz w:val="36"/>
          <w:szCs w:val="36"/>
        </w:rPr>
        <w:t xml:space="preserve"> města Karlovy Vary</w:t>
      </w:r>
    </w:p>
    <w:p w:rsidR="006823AB" w:rsidRPr="006823AB" w:rsidRDefault="006823AB" w:rsidP="006823AB">
      <w:pPr>
        <w:jc w:val="center"/>
        <w:rPr>
          <w:rFonts w:ascii="Arial Narrow" w:hAnsi="Arial Narrow"/>
          <w:b/>
          <w:color w:val="FF0000"/>
          <w:sz w:val="36"/>
          <w:szCs w:val="36"/>
        </w:rPr>
      </w:pPr>
      <w:r w:rsidRPr="006823AB">
        <w:rPr>
          <w:rFonts w:ascii="Arial Narrow" w:hAnsi="Arial Narrow"/>
          <w:b/>
          <w:color w:val="FF0000"/>
          <w:sz w:val="36"/>
          <w:szCs w:val="36"/>
        </w:rPr>
        <w:t xml:space="preserve">Moskevská 21, 361 20 Karlovy Vary                                                            </w:t>
      </w:r>
    </w:p>
    <w:p w:rsidR="006823AB" w:rsidRPr="006823AB" w:rsidRDefault="006823AB" w:rsidP="006823AB">
      <w:pPr>
        <w:jc w:val="center"/>
        <w:rPr>
          <w:rFonts w:ascii="Arial Narrow" w:hAnsi="Arial Narrow"/>
          <w:b/>
          <w:color w:val="FF0000"/>
          <w:sz w:val="36"/>
          <w:szCs w:val="36"/>
        </w:rPr>
      </w:pPr>
    </w:p>
    <w:p w:rsidR="006823AB" w:rsidRPr="006823AB" w:rsidRDefault="006823AB" w:rsidP="006823AB">
      <w:pPr>
        <w:jc w:val="center"/>
        <w:rPr>
          <w:color w:val="FF0000"/>
          <w:sz w:val="28"/>
          <w:szCs w:val="28"/>
        </w:rPr>
      </w:pPr>
      <w:r w:rsidRPr="006823AB">
        <w:rPr>
          <w:rFonts w:ascii="Arial Narrow" w:hAnsi="Arial Narrow"/>
          <w:color w:val="FF0000"/>
          <w:sz w:val="28"/>
          <w:szCs w:val="28"/>
        </w:rPr>
        <w:t>F1.4g. – Zařízení silnoproudé elektrotechniky</w:t>
      </w:r>
    </w:p>
    <w:p w:rsidR="003A483E" w:rsidRDefault="003A483E">
      <w:pPr>
        <w:spacing w:before="120"/>
        <w:jc w:val="center"/>
        <w:rPr>
          <w:rFonts w:ascii="Arial Narrow" w:hAnsi="Arial Narrow"/>
          <w:b/>
          <w:color w:val="FF0000"/>
          <w:sz w:val="36"/>
          <w:szCs w:val="36"/>
          <w:u w:val="single"/>
        </w:rPr>
      </w:pPr>
    </w:p>
    <w:p w:rsidR="006823AB" w:rsidRDefault="006823AB">
      <w:pPr>
        <w:spacing w:before="120"/>
        <w:jc w:val="center"/>
        <w:rPr>
          <w:rFonts w:ascii="Arial Narrow" w:hAnsi="Arial Narrow"/>
          <w:b/>
          <w:color w:val="FF0000"/>
          <w:sz w:val="36"/>
          <w:szCs w:val="36"/>
          <w:u w:val="single"/>
        </w:rPr>
      </w:pPr>
    </w:p>
    <w:p w:rsidR="006823AB" w:rsidRDefault="006823AB">
      <w:pPr>
        <w:spacing w:before="120"/>
        <w:jc w:val="center"/>
        <w:rPr>
          <w:rFonts w:ascii="Arial Narrow" w:hAnsi="Arial Narrow"/>
          <w:b/>
          <w:color w:val="FF0000"/>
          <w:sz w:val="36"/>
          <w:szCs w:val="36"/>
          <w:u w:val="single"/>
        </w:rPr>
      </w:pPr>
    </w:p>
    <w:p w:rsidR="006823AB" w:rsidRDefault="006823AB">
      <w:pPr>
        <w:spacing w:before="120"/>
        <w:jc w:val="center"/>
        <w:rPr>
          <w:rFonts w:ascii="Arial Narrow" w:hAnsi="Arial Narrow"/>
          <w:b/>
          <w:color w:val="FF0000"/>
          <w:sz w:val="36"/>
          <w:szCs w:val="36"/>
          <w:u w:val="single"/>
        </w:rPr>
      </w:pPr>
    </w:p>
    <w:p w:rsidR="006823AB" w:rsidRDefault="006823AB">
      <w:pPr>
        <w:spacing w:before="120"/>
        <w:jc w:val="center"/>
        <w:rPr>
          <w:rFonts w:ascii="Arial Narrow" w:hAnsi="Arial Narrow"/>
          <w:b/>
          <w:color w:val="FF0000"/>
          <w:sz w:val="36"/>
          <w:szCs w:val="36"/>
          <w:u w:val="single"/>
        </w:rPr>
      </w:pPr>
    </w:p>
    <w:p w:rsidR="006823AB" w:rsidRDefault="006823AB">
      <w:pPr>
        <w:spacing w:before="120"/>
        <w:jc w:val="center"/>
        <w:rPr>
          <w:rFonts w:ascii="Arial Narrow" w:hAnsi="Arial Narrow"/>
          <w:b/>
          <w:color w:val="FF0000"/>
          <w:sz w:val="36"/>
          <w:szCs w:val="36"/>
          <w:u w:val="single"/>
        </w:rPr>
      </w:pPr>
    </w:p>
    <w:p w:rsidR="006823AB" w:rsidRDefault="006823AB">
      <w:pPr>
        <w:spacing w:before="120"/>
        <w:jc w:val="center"/>
        <w:rPr>
          <w:rFonts w:ascii="Arial Narrow" w:hAnsi="Arial Narrow"/>
          <w:b/>
          <w:color w:val="FF0000"/>
          <w:sz w:val="36"/>
          <w:szCs w:val="36"/>
          <w:u w:val="single"/>
        </w:rPr>
      </w:pPr>
    </w:p>
    <w:p w:rsidR="006823AB" w:rsidRDefault="006823AB">
      <w:pPr>
        <w:spacing w:before="120"/>
        <w:jc w:val="center"/>
        <w:rPr>
          <w:rFonts w:ascii="Arial Narrow" w:hAnsi="Arial Narrow"/>
          <w:b/>
          <w:color w:val="FF0000"/>
          <w:sz w:val="36"/>
          <w:szCs w:val="36"/>
          <w:u w:val="single"/>
        </w:rPr>
      </w:pPr>
    </w:p>
    <w:p w:rsidR="006823AB" w:rsidRDefault="006823AB">
      <w:pPr>
        <w:spacing w:before="120"/>
        <w:jc w:val="center"/>
        <w:rPr>
          <w:rFonts w:ascii="Arial Narrow" w:hAnsi="Arial Narrow"/>
          <w:b/>
          <w:color w:val="FF0000"/>
          <w:sz w:val="36"/>
          <w:szCs w:val="36"/>
          <w:u w:val="single"/>
        </w:rPr>
      </w:pPr>
    </w:p>
    <w:p w:rsidR="006823AB" w:rsidRDefault="006823AB">
      <w:pPr>
        <w:spacing w:before="120"/>
        <w:jc w:val="center"/>
        <w:rPr>
          <w:rFonts w:ascii="Arial Narrow" w:hAnsi="Arial Narrow"/>
          <w:b/>
          <w:color w:val="FF0000"/>
          <w:sz w:val="36"/>
          <w:szCs w:val="36"/>
          <w:u w:val="single"/>
        </w:rPr>
      </w:pPr>
    </w:p>
    <w:p w:rsidR="006823AB" w:rsidRDefault="006823AB">
      <w:pPr>
        <w:spacing w:before="120"/>
        <w:jc w:val="center"/>
        <w:rPr>
          <w:rFonts w:ascii="Arial Narrow" w:hAnsi="Arial Narrow"/>
          <w:b/>
          <w:color w:val="FF0000"/>
          <w:sz w:val="36"/>
          <w:szCs w:val="36"/>
          <w:u w:val="single"/>
        </w:rPr>
      </w:pPr>
    </w:p>
    <w:tbl>
      <w:tblPr>
        <w:tblpPr w:leftFromText="141" w:rightFromText="141" w:vertAnchor="page" w:horzAnchor="margin" w:tblpY="11585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1E0" w:firstRow="1" w:lastRow="1" w:firstColumn="1" w:lastColumn="1" w:noHBand="0" w:noVBand="0"/>
      </w:tblPr>
      <w:tblGrid>
        <w:gridCol w:w="648"/>
        <w:gridCol w:w="503"/>
        <w:gridCol w:w="1151"/>
        <w:gridCol w:w="1151"/>
        <w:gridCol w:w="1151"/>
        <w:gridCol w:w="1152"/>
        <w:gridCol w:w="1152"/>
        <w:gridCol w:w="1152"/>
        <w:gridCol w:w="1152"/>
      </w:tblGrid>
      <w:tr w:rsidR="006823AB" w:rsidRPr="00263744" w:rsidTr="000E7BE5">
        <w:tc>
          <w:tcPr>
            <w:tcW w:w="2302" w:type="dxa"/>
            <w:gridSpan w:val="3"/>
            <w:tcBorders>
              <w:top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6823AB" w:rsidRPr="006823AB" w:rsidRDefault="006823AB" w:rsidP="000E7BE5">
            <w:pPr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 w:rsidRPr="006823AB">
              <w:rPr>
                <w:rFonts w:ascii="Arial Narrow" w:hAnsi="Arial Narrow" w:cs="Arial"/>
                <w:color w:val="FF0000"/>
                <w:sz w:val="16"/>
                <w:szCs w:val="16"/>
              </w:rPr>
              <w:t>Hlavní projektant:</w:t>
            </w:r>
          </w:p>
        </w:tc>
        <w:tc>
          <w:tcPr>
            <w:tcW w:w="2302" w:type="dxa"/>
            <w:gridSpan w:val="2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AB" w:rsidRPr="006823AB" w:rsidRDefault="006823AB" w:rsidP="000E7BE5">
            <w:pPr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 w:rsidRPr="006823AB">
              <w:rPr>
                <w:rFonts w:ascii="Arial Narrow" w:hAnsi="Arial Narrow" w:cs="Arial"/>
                <w:color w:val="FF0000"/>
                <w:sz w:val="16"/>
                <w:szCs w:val="16"/>
              </w:rPr>
              <w:t>Zodpovědný projektant:</w:t>
            </w:r>
          </w:p>
        </w:tc>
        <w:tc>
          <w:tcPr>
            <w:tcW w:w="2304" w:type="dxa"/>
            <w:gridSpan w:val="2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AB" w:rsidRPr="006823AB" w:rsidRDefault="006823AB" w:rsidP="000E7BE5">
            <w:pPr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 w:rsidRPr="006823AB">
              <w:rPr>
                <w:rFonts w:ascii="Arial Narrow" w:hAnsi="Arial Narrow" w:cs="Arial"/>
                <w:color w:val="FF0000"/>
                <w:sz w:val="16"/>
                <w:szCs w:val="16"/>
              </w:rPr>
              <w:t>Vypracoval:</w:t>
            </w:r>
          </w:p>
        </w:tc>
        <w:tc>
          <w:tcPr>
            <w:tcW w:w="2304" w:type="dxa"/>
            <w:gridSpan w:val="2"/>
            <w:tcBorders>
              <w:top w:val="single" w:sz="24" w:space="0" w:color="auto"/>
              <w:left w:val="single" w:sz="4" w:space="0" w:color="auto"/>
            </w:tcBorders>
          </w:tcPr>
          <w:p w:rsidR="006823AB" w:rsidRPr="006823AB" w:rsidRDefault="006823AB" w:rsidP="000E7BE5">
            <w:pPr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</w:p>
        </w:tc>
      </w:tr>
      <w:tr w:rsidR="006823AB" w:rsidRPr="00263744" w:rsidTr="000E7BE5">
        <w:tc>
          <w:tcPr>
            <w:tcW w:w="230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AB" w:rsidRPr="006823AB" w:rsidRDefault="006823AB" w:rsidP="000E7BE5">
            <w:pPr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6823AB">
              <w:rPr>
                <w:rFonts w:ascii="Arial Narrow" w:hAnsi="Arial Narrow" w:cs="Arial"/>
                <w:color w:val="FF0000"/>
                <w:sz w:val="22"/>
                <w:szCs w:val="22"/>
              </w:rPr>
              <w:t>Ing. Roman Gajdoš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AB" w:rsidRPr="006823AB" w:rsidRDefault="006823AB" w:rsidP="000E7BE5">
            <w:pPr>
              <w:rPr>
                <w:color w:val="FF0000"/>
              </w:rPr>
            </w:pPr>
            <w:r w:rsidRPr="006823AB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Bc. Jaroslav </w:t>
            </w:r>
            <w:proofErr w:type="spellStart"/>
            <w:r w:rsidRPr="006823AB">
              <w:rPr>
                <w:rFonts w:ascii="Arial Narrow" w:hAnsi="Arial Narrow" w:cs="Arial"/>
                <w:color w:val="FF0000"/>
                <w:sz w:val="22"/>
                <w:szCs w:val="22"/>
              </w:rPr>
              <w:t>Skůra</w:t>
            </w:r>
            <w:proofErr w:type="spellEnd"/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AB" w:rsidRPr="006823AB" w:rsidRDefault="006823AB" w:rsidP="000E7BE5">
            <w:pPr>
              <w:rPr>
                <w:color w:val="FF0000"/>
              </w:rPr>
            </w:pPr>
            <w:r w:rsidRPr="006823AB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Bc. Jaroslav </w:t>
            </w:r>
            <w:proofErr w:type="spellStart"/>
            <w:r w:rsidRPr="006823AB">
              <w:rPr>
                <w:rFonts w:ascii="Arial Narrow" w:hAnsi="Arial Narrow" w:cs="Arial"/>
                <w:color w:val="FF0000"/>
                <w:sz w:val="22"/>
                <w:szCs w:val="22"/>
              </w:rPr>
              <w:t>Skůra</w:t>
            </w:r>
            <w:proofErr w:type="spellEnd"/>
          </w:p>
        </w:tc>
        <w:tc>
          <w:tcPr>
            <w:tcW w:w="2304" w:type="dxa"/>
            <w:gridSpan w:val="2"/>
            <w:tcBorders>
              <w:left w:val="single" w:sz="4" w:space="0" w:color="auto"/>
            </w:tcBorders>
          </w:tcPr>
          <w:p w:rsidR="006823AB" w:rsidRPr="006823AB" w:rsidRDefault="006823AB" w:rsidP="000E7BE5">
            <w:pPr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 w:rsidRPr="006823AB">
              <w:rPr>
                <w:rFonts w:ascii="Arial Narrow" w:hAnsi="Arial Narrow"/>
                <w:color w:val="FF0000"/>
                <w:sz w:val="16"/>
                <w:szCs w:val="16"/>
              </w:rPr>
              <w:t>Projektování elektrických zařízení</w:t>
            </w:r>
          </w:p>
        </w:tc>
      </w:tr>
      <w:tr w:rsidR="006823AB" w:rsidRPr="00263744" w:rsidTr="000E7BE5">
        <w:tc>
          <w:tcPr>
            <w:tcW w:w="11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AB" w:rsidRPr="006823AB" w:rsidRDefault="006823AB" w:rsidP="000E7BE5">
            <w:pPr>
              <w:rPr>
                <w:rFonts w:ascii="Arial Narrow" w:hAnsi="Arial Narrow"/>
                <w:color w:val="FF0000"/>
                <w:sz w:val="16"/>
                <w:szCs w:val="16"/>
              </w:rPr>
            </w:pPr>
            <w:r w:rsidRPr="006823AB">
              <w:rPr>
                <w:rFonts w:ascii="Arial Narrow" w:hAnsi="Arial Narrow"/>
                <w:color w:val="FF0000"/>
                <w:sz w:val="16"/>
                <w:szCs w:val="16"/>
              </w:rPr>
              <w:t>Objednatel:</w:t>
            </w:r>
          </w:p>
        </w:tc>
        <w:tc>
          <w:tcPr>
            <w:tcW w:w="5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AB" w:rsidRPr="006823AB" w:rsidRDefault="006823AB" w:rsidP="000E7BE5">
            <w:pPr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6823AB">
              <w:rPr>
                <w:rFonts w:ascii="Arial Narrow" w:hAnsi="Arial Narrow"/>
                <w:color w:val="FF0000"/>
                <w:sz w:val="22"/>
                <w:szCs w:val="22"/>
              </w:rPr>
              <w:t>Ing. Roman Gajdoš, G-Projekt, Karlovy Vary</w:t>
            </w:r>
          </w:p>
        </w:tc>
        <w:tc>
          <w:tcPr>
            <w:tcW w:w="2304" w:type="dxa"/>
            <w:gridSpan w:val="2"/>
            <w:tcBorders>
              <w:left w:val="single" w:sz="4" w:space="0" w:color="auto"/>
            </w:tcBorders>
          </w:tcPr>
          <w:p w:rsidR="006823AB" w:rsidRPr="006823AB" w:rsidRDefault="006823AB" w:rsidP="000E7BE5">
            <w:pPr>
              <w:jc w:val="center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  <w:r w:rsidRPr="006823AB">
              <w:rPr>
                <w:rFonts w:ascii="Arial Narrow" w:hAnsi="Arial Narrow"/>
                <w:b/>
                <w:color w:val="FF0000"/>
                <w:sz w:val="22"/>
                <w:szCs w:val="22"/>
              </w:rPr>
              <w:t>Bc. JAROSLAV SKŮRA</w:t>
            </w:r>
          </w:p>
        </w:tc>
      </w:tr>
      <w:tr w:rsidR="006823AB" w:rsidRPr="00263744" w:rsidTr="000E7BE5">
        <w:tc>
          <w:tcPr>
            <w:tcW w:w="11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AB" w:rsidRPr="006823AB" w:rsidRDefault="006823AB" w:rsidP="000E7BE5">
            <w:pPr>
              <w:rPr>
                <w:rFonts w:ascii="Arial Narrow" w:hAnsi="Arial Narrow"/>
                <w:color w:val="FF0000"/>
                <w:sz w:val="16"/>
                <w:szCs w:val="16"/>
              </w:rPr>
            </w:pPr>
            <w:r w:rsidRPr="006823AB">
              <w:rPr>
                <w:rFonts w:ascii="Arial Narrow" w:hAnsi="Arial Narrow"/>
                <w:color w:val="FF0000"/>
                <w:sz w:val="16"/>
                <w:szCs w:val="16"/>
              </w:rPr>
              <w:t>Investor:</w:t>
            </w:r>
          </w:p>
        </w:tc>
        <w:tc>
          <w:tcPr>
            <w:tcW w:w="5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AB" w:rsidRPr="006823AB" w:rsidRDefault="006823AB" w:rsidP="000E7BE5">
            <w:pPr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  <w:tc>
          <w:tcPr>
            <w:tcW w:w="2304" w:type="dxa"/>
            <w:gridSpan w:val="2"/>
            <w:tcBorders>
              <w:left w:val="single" w:sz="4" w:space="0" w:color="auto"/>
            </w:tcBorders>
          </w:tcPr>
          <w:p w:rsidR="006823AB" w:rsidRPr="006823AB" w:rsidRDefault="006823AB" w:rsidP="000E7BE5">
            <w:pPr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 w:rsidRPr="006823AB">
              <w:rPr>
                <w:rFonts w:ascii="Arial Narrow" w:hAnsi="Arial Narrow"/>
                <w:color w:val="FF0000"/>
                <w:sz w:val="16"/>
                <w:szCs w:val="16"/>
              </w:rPr>
              <w:t>Závodu Míru 578/5, Karlovy Vary</w:t>
            </w:r>
          </w:p>
        </w:tc>
      </w:tr>
      <w:tr w:rsidR="006823AB" w:rsidRPr="00263744" w:rsidTr="000E7BE5">
        <w:tc>
          <w:tcPr>
            <w:tcW w:w="11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AB" w:rsidRPr="006823AB" w:rsidRDefault="006823AB" w:rsidP="000E7BE5">
            <w:pPr>
              <w:rPr>
                <w:rFonts w:ascii="Arial Narrow" w:hAnsi="Arial Narrow"/>
                <w:color w:val="FF0000"/>
                <w:sz w:val="16"/>
                <w:szCs w:val="16"/>
              </w:rPr>
            </w:pPr>
            <w:r w:rsidRPr="006823AB">
              <w:rPr>
                <w:rFonts w:ascii="Arial Narrow" w:hAnsi="Arial Narrow"/>
                <w:color w:val="FF0000"/>
                <w:sz w:val="16"/>
                <w:szCs w:val="16"/>
              </w:rPr>
              <w:t>Kraj: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AB" w:rsidRPr="006823AB" w:rsidRDefault="006823AB" w:rsidP="000E7BE5">
            <w:pPr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6823AB">
              <w:rPr>
                <w:rFonts w:ascii="Arial Narrow" w:hAnsi="Arial Narrow"/>
                <w:color w:val="FF0000"/>
                <w:sz w:val="22"/>
                <w:szCs w:val="22"/>
              </w:rPr>
              <w:t>Karlovarský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AB" w:rsidRPr="006823AB" w:rsidRDefault="006823AB" w:rsidP="000E7BE5">
            <w:pPr>
              <w:rPr>
                <w:rFonts w:ascii="Arial Narrow" w:hAnsi="Arial Narrow"/>
                <w:color w:val="FF0000"/>
                <w:sz w:val="16"/>
                <w:szCs w:val="16"/>
              </w:rPr>
            </w:pPr>
            <w:r w:rsidRPr="006823AB">
              <w:rPr>
                <w:rFonts w:ascii="Arial Narrow" w:hAnsi="Arial Narrow"/>
                <w:color w:val="FF0000"/>
                <w:sz w:val="16"/>
                <w:szCs w:val="16"/>
              </w:rPr>
              <w:t xml:space="preserve">Za. </w:t>
            </w:r>
            <w:proofErr w:type="gramStart"/>
            <w:r w:rsidRPr="006823AB">
              <w:rPr>
                <w:rFonts w:ascii="Arial Narrow" w:hAnsi="Arial Narrow"/>
                <w:color w:val="FF0000"/>
                <w:sz w:val="16"/>
                <w:szCs w:val="16"/>
              </w:rPr>
              <w:t>číslo</w:t>
            </w:r>
            <w:proofErr w:type="gramEnd"/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AB" w:rsidRPr="006823AB" w:rsidRDefault="006823AB" w:rsidP="000E7BE5">
            <w:pPr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6823AB">
              <w:rPr>
                <w:rFonts w:ascii="Arial Narrow" w:hAnsi="Arial Narrow"/>
                <w:color w:val="FF0000"/>
                <w:sz w:val="22"/>
                <w:szCs w:val="22"/>
              </w:rPr>
              <w:t>EP0</w:t>
            </w:r>
            <w:r>
              <w:rPr>
                <w:rFonts w:ascii="Arial Narrow" w:hAnsi="Arial Narrow"/>
                <w:color w:val="FF0000"/>
                <w:sz w:val="22"/>
                <w:szCs w:val="22"/>
              </w:rPr>
              <w:t>14</w:t>
            </w:r>
            <w:r w:rsidRPr="006823AB">
              <w:rPr>
                <w:rFonts w:ascii="Arial Narrow" w:hAnsi="Arial Narrow"/>
                <w:color w:val="FF0000"/>
                <w:sz w:val="22"/>
                <w:szCs w:val="22"/>
              </w:rPr>
              <w:t xml:space="preserve"> – 2013</w:t>
            </w:r>
          </w:p>
        </w:tc>
        <w:tc>
          <w:tcPr>
            <w:tcW w:w="2304" w:type="dxa"/>
            <w:gridSpan w:val="2"/>
            <w:tcBorders>
              <w:left w:val="single" w:sz="4" w:space="0" w:color="auto"/>
              <w:bottom w:val="nil"/>
            </w:tcBorders>
          </w:tcPr>
          <w:p w:rsidR="006823AB" w:rsidRPr="006823AB" w:rsidRDefault="006823AB" w:rsidP="000E7BE5">
            <w:pPr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 w:rsidRPr="006823AB">
              <w:rPr>
                <w:rFonts w:ascii="Arial Narrow" w:hAnsi="Arial Narrow"/>
                <w:color w:val="FF0000"/>
                <w:sz w:val="16"/>
                <w:szCs w:val="16"/>
              </w:rPr>
              <w:t>Tel: +420 605 178 561</w:t>
            </w:r>
          </w:p>
        </w:tc>
      </w:tr>
      <w:tr w:rsidR="006823AB" w:rsidRPr="00263744" w:rsidTr="000E7BE5">
        <w:tc>
          <w:tcPr>
            <w:tcW w:w="1151" w:type="dxa"/>
            <w:gridSpan w:val="2"/>
            <w:tcBorders>
              <w:top w:val="single" w:sz="4" w:space="0" w:color="auto"/>
              <w:bottom w:val="single" w:sz="36" w:space="0" w:color="auto"/>
              <w:right w:val="single" w:sz="4" w:space="0" w:color="auto"/>
            </w:tcBorders>
          </w:tcPr>
          <w:p w:rsidR="006823AB" w:rsidRPr="006823AB" w:rsidRDefault="006823AB" w:rsidP="000E7BE5">
            <w:pPr>
              <w:rPr>
                <w:rFonts w:ascii="Arial Narrow" w:hAnsi="Arial Narrow"/>
                <w:color w:val="FF0000"/>
                <w:sz w:val="16"/>
                <w:szCs w:val="16"/>
              </w:rPr>
            </w:pPr>
            <w:r w:rsidRPr="006823AB">
              <w:rPr>
                <w:rFonts w:ascii="Arial Narrow" w:hAnsi="Arial Narrow"/>
                <w:color w:val="FF0000"/>
                <w:sz w:val="16"/>
                <w:szCs w:val="16"/>
              </w:rPr>
              <w:t>Obec: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4" w:space="0" w:color="auto"/>
            </w:tcBorders>
          </w:tcPr>
          <w:p w:rsidR="006823AB" w:rsidRPr="006823AB" w:rsidRDefault="006823AB" w:rsidP="000E7BE5">
            <w:pPr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6823AB">
              <w:rPr>
                <w:rFonts w:ascii="Arial Narrow" w:hAnsi="Arial Narrow"/>
                <w:color w:val="FF0000"/>
                <w:sz w:val="22"/>
                <w:szCs w:val="22"/>
              </w:rPr>
              <w:t>Karlovy Vary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4" w:space="0" w:color="auto"/>
            </w:tcBorders>
          </w:tcPr>
          <w:p w:rsidR="006823AB" w:rsidRPr="006823AB" w:rsidRDefault="006823AB" w:rsidP="000E7BE5">
            <w:pPr>
              <w:rPr>
                <w:rFonts w:ascii="Arial Narrow" w:hAnsi="Arial Narrow"/>
                <w:color w:val="FF0000"/>
                <w:sz w:val="16"/>
                <w:szCs w:val="16"/>
              </w:rPr>
            </w:pPr>
            <w:r w:rsidRPr="006823AB">
              <w:rPr>
                <w:rFonts w:ascii="Arial Narrow" w:hAnsi="Arial Narrow"/>
                <w:color w:val="FF0000"/>
                <w:sz w:val="16"/>
                <w:szCs w:val="16"/>
              </w:rPr>
              <w:t>Stupeň: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AB" w:rsidRPr="006823AB" w:rsidRDefault="006823AB" w:rsidP="000E7BE5">
            <w:pPr>
              <w:tabs>
                <w:tab w:val="left" w:pos="470"/>
              </w:tabs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6823AB">
              <w:rPr>
                <w:rFonts w:ascii="Arial Narrow" w:hAnsi="Arial Narrow"/>
                <w:color w:val="FF0000"/>
                <w:sz w:val="22"/>
                <w:szCs w:val="22"/>
              </w:rPr>
              <w:t>DPS</w:t>
            </w:r>
          </w:p>
        </w:tc>
        <w:tc>
          <w:tcPr>
            <w:tcW w:w="23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823AB" w:rsidRPr="006823AB" w:rsidRDefault="006823AB" w:rsidP="000E7BE5">
            <w:pPr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 w:rsidRPr="006823AB">
              <w:rPr>
                <w:rFonts w:ascii="Arial Narrow" w:hAnsi="Arial Narrow"/>
                <w:color w:val="FF0000"/>
                <w:sz w:val="16"/>
                <w:szCs w:val="16"/>
              </w:rPr>
              <w:t xml:space="preserve">e-mail: </w:t>
            </w:r>
            <w:proofErr w:type="spellStart"/>
            <w:r w:rsidRPr="006823AB">
              <w:rPr>
                <w:rFonts w:ascii="Arial Narrow" w:hAnsi="Arial Narrow"/>
                <w:color w:val="FF0000"/>
                <w:sz w:val="16"/>
                <w:szCs w:val="16"/>
              </w:rPr>
              <w:t>skura</w:t>
            </w:r>
            <w:proofErr w:type="spellEnd"/>
            <w:r w:rsidRPr="006823AB">
              <w:rPr>
                <w:rFonts w:ascii="Arial Narrow" w:hAnsi="Arial Narrow"/>
                <w:color w:val="FF0000"/>
                <w:sz w:val="16"/>
                <w:szCs w:val="16"/>
                <w:lang w:val="de-DE"/>
              </w:rPr>
              <w:t>@</w:t>
            </w:r>
            <w:r w:rsidRPr="006823AB">
              <w:rPr>
                <w:rFonts w:ascii="Arial Narrow" w:hAnsi="Arial Narrow"/>
                <w:color w:val="FF0000"/>
                <w:sz w:val="16"/>
                <w:szCs w:val="16"/>
              </w:rPr>
              <w:t>seznam.cz</w:t>
            </w:r>
          </w:p>
        </w:tc>
      </w:tr>
      <w:tr w:rsidR="006823AB" w:rsidRPr="00263744" w:rsidTr="000E7BE5">
        <w:trPr>
          <w:cantSplit/>
        </w:trPr>
        <w:tc>
          <w:tcPr>
            <w:tcW w:w="648" w:type="dxa"/>
            <w:tcBorders>
              <w:top w:val="single" w:sz="36" w:space="0" w:color="auto"/>
              <w:left w:val="single" w:sz="36" w:space="0" w:color="auto"/>
              <w:bottom w:val="nil"/>
            </w:tcBorders>
          </w:tcPr>
          <w:p w:rsidR="006823AB" w:rsidRPr="006823AB" w:rsidRDefault="006823AB" w:rsidP="000E7BE5">
            <w:pPr>
              <w:rPr>
                <w:rFonts w:ascii="Arial Narrow" w:hAnsi="Arial Narrow"/>
                <w:color w:val="FF0000"/>
                <w:sz w:val="16"/>
                <w:szCs w:val="16"/>
              </w:rPr>
            </w:pPr>
            <w:r w:rsidRPr="006823AB">
              <w:rPr>
                <w:rFonts w:ascii="Arial Narrow" w:hAnsi="Arial Narrow"/>
                <w:color w:val="FF0000"/>
                <w:sz w:val="16"/>
                <w:szCs w:val="16"/>
              </w:rPr>
              <w:t>Akce:</w:t>
            </w:r>
          </w:p>
        </w:tc>
        <w:tc>
          <w:tcPr>
            <w:tcW w:w="5108" w:type="dxa"/>
            <w:gridSpan w:val="5"/>
            <w:tcBorders>
              <w:top w:val="single" w:sz="36" w:space="0" w:color="auto"/>
              <w:bottom w:val="nil"/>
              <w:right w:val="single" w:sz="36" w:space="0" w:color="auto"/>
            </w:tcBorders>
          </w:tcPr>
          <w:p w:rsidR="006823AB" w:rsidRPr="006823AB" w:rsidRDefault="006823AB" w:rsidP="000E7BE5">
            <w:pPr>
              <w:jc w:val="center"/>
              <w:rPr>
                <w:rFonts w:ascii="Arial Narrow" w:hAnsi="Arial Narrow"/>
                <w:color w:val="FF0000"/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6823AB" w:rsidRPr="006823AB" w:rsidRDefault="006823AB" w:rsidP="000E7BE5">
            <w:pPr>
              <w:rPr>
                <w:rFonts w:ascii="Arial Narrow" w:hAnsi="Arial Narrow"/>
                <w:color w:val="FF0000"/>
                <w:sz w:val="16"/>
                <w:szCs w:val="16"/>
              </w:rPr>
            </w:pPr>
            <w:r w:rsidRPr="006823AB">
              <w:rPr>
                <w:rFonts w:ascii="Arial Narrow" w:hAnsi="Arial Narrow"/>
                <w:color w:val="FF0000"/>
                <w:sz w:val="16"/>
                <w:szCs w:val="16"/>
              </w:rPr>
              <w:t>IČO: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AB" w:rsidRPr="006823AB" w:rsidRDefault="006823AB" w:rsidP="000E7BE5">
            <w:pPr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6823AB">
              <w:rPr>
                <w:rFonts w:ascii="Arial Narrow" w:hAnsi="Arial Narrow"/>
                <w:color w:val="FF0000"/>
                <w:sz w:val="22"/>
                <w:szCs w:val="22"/>
              </w:rPr>
              <w:t>734 30 871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823AB" w:rsidRPr="008D2B86" w:rsidRDefault="006823AB" w:rsidP="000E7BE5">
            <w:pPr>
              <w:rPr>
                <w:rFonts w:ascii="Arial Narrow" w:hAnsi="Arial Narrow"/>
                <w:sz w:val="16"/>
                <w:szCs w:val="16"/>
              </w:rPr>
            </w:pPr>
            <w:r w:rsidRPr="008D2B86">
              <w:rPr>
                <w:rFonts w:ascii="Arial Narrow" w:hAnsi="Arial Narrow"/>
                <w:sz w:val="16"/>
                <w:szCs w:val="16"/>
              </w:rPr>
              <w:t xml:space="preserve">Číslo </w:t>
            </w:r>
            <w:proofErr w:type="spellStart"/>
            <w:r w:rsidRPr="008D2B86">
              <w:rPr>
                <w:rFonts w:ascii="Arial Narrow" w:hAnsi="Arial Narrow"/>
                <w:sz w:val="16"/>
                <w:szCs w:val="16"/>
              </w:rPr>
              <w:t>paré</w:t>
            </w:r>
            <w:proofErr w:type="spellEnd"/>
            <w:r w:rsidRPr="008D2B86">
              <w:rPr>
                <w:rFonts w:ascii="Arial Narrow" w:hAnsi="Arial Narrow"/>
                <w:sz w:val="16"/>
                <w:szCs w:val="16"/>
              </w:rPr>
              <w:t>:</w:t>
            </w:r>
          </w:p>
        </w:tc>
      </w:tr>
      <w:tr w:rsidR="006823AB" w:rsidRPr="00263744" w:rsidTr="000E7BE5">
        <w:trPr>
          <w:cantSplit/>
        </w:trPr>
        <w:tc>
          <w:tcPr>
            <w:tcW w:w="648" w:type="dxa"/>
            <w:tcBorders>
              <w:top w:val="nil"/>
              <w:left w:val="single" w:sz="36" w:space="0" w:color="auto"/>
              <w:bottom w:val="nil"/>
            </w:tcBorders>
          </w:tcPr>
          <w:p w:rsidR="006823AB" w:rsidRPr="006823AB" w:rsidRDefault="006823AB" w:rsidP="000E7BE5">
            <w:pPr>
              <w:rPr>
                <w:rFonts w:ascii="Arial Narrow" w:hAnsi="Arial Narrow"/>
                <w:color w:val="FF0000"/>
                <w:sz w:val="16"/>
                <w:szCs w:val="16"/>
              </w:rPr>
            </w:pPr>
          </w:p>
        </w:tc>
        <w:tc>
          <w:tcPr>
            <w:tcW w:w="5108" w:type="dxa"/>
            <w:gridSpan w:val="5"/>
            <w:tcBorders>
              <w:top w:val="nil"/>
              <w:bottom w:val="nil"/>
              <w:right w:val="single" w:sz="36" w:space="0" w:color="auto"/>
            </w:tcBorders>
          </w:tcPr>
          <w:p w:rsidR="006823AB" w:rsidRPr="006823AB" w:rsidRDefault="006823AB" w:rsidP="000E7BE5">
            <w:pPr>
              <w:jc w:val="center"/>
              <w:rPr>
                <w:rFonts w:ascii="Arial Narrow" w:hAnsi="Arial Narrow"/>
                <w:b/>
                <w:color w:val="FF0000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6823AB" w:rsidRPr="006823AB" w:rsidRDefault="006823AB" w:rsidP="000E7BE5">
            <w:pPr>
              <w:rPr>
                <w:rFonts w:ascii="Arial Narrow" w:hAnsi="Arial Narrow"/>
                <w:color w:val="FF0000"/>
                <w:sz w:val="16"/>
                <w:szCs w:val="16"/>
              </w:rPr>
            </w:pPr>
            <w:r w:rsidRPr="006823AB">
              <w:rPr>
                <w:rFonts w:ascii="Arial Narrow" w:hAnsi="Arial Narrow"/>
                <w:color w:val="FF0000"/>
                <w:sz w:val="16"/>
                <w:szCs w:val="16"/>
              </w:rPr>
              <w:t>Datum: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AB" w:rsidRPr="006823AB" w:rsidRDefault="006823AB" w:rsidP="000E7BE5">
            <w:pPr>
              <w:rPr>
                <w:rFonts w:ascii="Arial Narrow" w:hAnsi="Arial Narrow"/>
                <w:color w:val="FF0000"/>
                <w:sz w:val="22"/>
                <w:szCs w:val="22"/>
              </w:rPr>
            </w:pPr>
            <w:r>
              <w:rPr>
                <w:rFonts w:ascii="Arial Narrow" w:hAnsi="Arial Narrow"/>
                <w:color w:val="FF0000"/>
                <w:sz w:val="22"/>
                <w:szCs w:val="22"/>
              </w:rPr>
              <w:t>05</w:t>
            </w:r>
            <w:r w:rsidRPr="006823AB">
              <w:rPr>
                <w:rFonts w:ascii="Arial Narrow" w:hAnsi="Arial Narrow"/>
                <w:color w:val="FF0000"/>
                <w:sz w:val="22"/>
                <w:szCs w:val="22"/>
              </w:rPr>
              <w:t>/2013</w:t>
            </w:r>
          </w:p>
        </w:tc>
        <w:tc>
          <w:tcPr>
            <w:tcW w:w="1152" w:type="dxa"/>
            <w:vMerge/>
            <w:tcBorders>
              <w:left w:val="single" w:sz="4" w:space="0" w:color="auto"/>
            </w:tcBorders>
          </w:tcPr>
          <w:p w:rsidR="006823AB" w:rsidRPr="008D2B86" w:rsidRDefault="006823AB" w:rsidP="000E7BE5"/>
        </w:tc>
      </w:tr>
      <w:tr w:rsidR="006823AB" w:rsidRPr="00263744" w:rsidTr="000E7BE5">
        <w:trPr>
          <w:cantSplit/>
        </w:trPr>
        <w:tc>
          <w:tcPr>
            <w:tcW w:w="648" w:type="dxa"/>
            <w:tcBorders>
              <w:top w:val="nil"/>
              <w:left w:val="single" w:sz="36" w:space="0" w:color="auto"/>
              <w:bottom w:val="nil"/>
            </w:tcBorders>
          </w:tcPr>
          <w:p w:rsidR="006823AB" w:rsidRPr="006823AB" w:rsidRDefault="006823AB" w:rsidP="000E7BE5">
            <w:pPr>
              <w:rPr>
                <w:rFonts w:ascii="Arial Narrow" w:hAnsi="Arial Narrow"/>
                <w:color w:val="FF0000"/>
                <w:sz w:val="16"/>
                <w:szCs w:val="16"/>
              </w:rPr>
            </w:pPr>
          </w:p>
        </w:tc>
        <w:tc>
          <w:tcPr>
            <w:tcW w:w="5108" w:type="dxa"/>
            <w:gridSpan w:val="5"/>
            <w:tcBorders>
              <w:top w:val="nil"/>
              <w:bottom w:val="nil"/>
              <w:right w:val="single" w:sz="36" w:space="0" w:color="auto"/>
            </w:tcBorders>
          </w:tcPr>
          <w:p w:rsidR="006823AB" w:rsidRPr="006823AB" w:rsidRDefault="006823AB" w:rsidP="000E7BE5">
            <w:pPr>
              <w:jc w:val="center"/>
              <w:rPr>
                <w:rFonts w:ascii="Arial Narrow" w:hAnsi="Arial Narrow"/>
                <w:b/>
                <w:color w:val="FF0000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6823AB" w:rsidRPr="006823AB" w:rsidRDefault="006823AB" w:rsidP="000E7BE5">
            <w:pPr>
              <w:rPr>
                <w:rFonts w:ascii="Arial Narrow" w:hAnsi="Arial Narrow"/>
                <w:color w:val="FF0000"/>
                <w:sz w:val="16"/>
                <w:szCs w:val="16"/>
              </w:rPr>
            </w:pPr>
            <w:r w:rsidRPr="006823AB">
              <w:rPr>
                <w:rFonts w:ascii="Arial Narrow" w:hAnsi="Arial Narrow"/>
                <w:color w:val="FF0000"/>
                <w:sz w:val="16"/>
                <w:szCs w:val="16"/>
              </w:rPr>
              <w:t>Měřítko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AB" w:rsidRPr="006823AB" w:rsidRDefault="006823AB" w:rsidP="000E7BE5">
            <w:pPr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</w:tcBorders>
          </w:tcPr>
          <w:p w:rsidR="006823AB" w:rsidRPr="008D2B86" w:rsidRDefault="006823AB" w:rsidP="000E7BE5"/>
        </w:tc>
      </w:tr>
      <w:tr w:rsidR="006823AB" w:rsidRPr="00263744" w:rsidTr="000E7BE5">
        <w:trPr>
          <w:cantSplit/>
        </w:trPr>
        <w:tc>
          <w:tcPr>
            <w:tcW w:w="648" w:type="dxa"/>
            <w:tcBorders>
              <w:top w:val="nil"/>
              <w:left w:val="single" w:sz="36" w:space="0" w:color="auto"/>
              <w:bottom w:val="nil"/>
            </w:tcBorders>
          </w:tcPr>
          <w:p w:rsidR="006823AB" w:rsidRPr="006823AB" w:rsidRDefault="006823AB" w:rsidP="000E7BE5">
            <w:pPr>
              <w:rPr>
                <w:rFonts w:ascii="Arial Narrow" w:hAnsi="Arial Narrow"/>
                <w:color w:val="FF0000"/>
                <w:sz w:val="16"/>
                <w:szCs w:val="16"/>
              </w:rPr>
            </w:pPr>
          </w:p>
        </w:tc>
        <w:tc>
          <w:tcPr>
            <w:tcW w:w="5108" w:type="dxa"/>
            <w:gridSpan w:val="5"/>
            <w:tcBorders>
              <w:top w:val="nil"/>
              <w:bottom w:val="nil"/>
              <w:right w:val="single" w:sz="36" w:space="0" w:color="auto"/>
            </w:tcBorders>
          </w:tcPr>
          <w:p w:rsidR="006823AB" w:rsidRPr="006823AB" w:rsidRDefault="006823AB" w:rsidP="000E7BE5">
            <w:pPr>
              <w:jc w:val="center"/>
              <w:rPr>
                <w:rFonts w:ascii="Arial Narrow" w:hAnsi="Arial Narrow"/>
                <w:b/>
                <w:color w:val="FF0000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36" w:space="0" w:color="auto"/>
              <w:bottom w:val="nil"/>
              <w:right w:val="single" w:sz="4" w:space="0" w:color="auto"/>
            </w:tcBorders>
          </w:tcPr>
          <w:p w:rsidR="006823AB" w:rsidRPr="006823AB" w:rsidRDefault="006823AB" w:rsidP="000E7BE5">
            <w:pPr>
              <w:rPr>
                <w:rFonts w:ascii="Arial Narrow" w:hAnsi="Arial Narrow"/>
                <w:color w:val="FF0000"/>
                <w:sz w:val="16"/>
                <w:szCs w:val="16"/>
              </w:rPr>
            </w:pPr>
            <w:r w:rsidRPr="006823AB">
              <w:rPr>
                <w:rFonts w:ascii="Arial Narrow" w:hAnsi="Arial Narrow"/>
                <w:color w:val="FF0000"/>
                <w:sz w:val="16"/>
                <w:szCs w:val="16"/>
              </w:rPr>
              <w:t>Číslo přílohy: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3AB" w:rsidRPr="006823AB" w:rsidRDefault="006823AB" w:rsidP="000E7BE5">
            <w:pPr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</w:tcBorders>
          </w:tcPr>
          <w:p w:rsidR="006823AB" w:rsidRPr="008D2B86" w:rsidRDefault="006823AB" w:rsidP="000E7BE5"/>
        </w:tc>
      </w:tr>
      <w:tr w:rsidR="006823AB" w:rsidRPr="00263744" w:rsidTr="000E7BE5">
        <w:trPr>
          <w:cantSplit/>
        </w:trPr>
        <w:tc>
          <w:tcPr>
            <w:tcW w:w="648" w:type="dxa"/>
            <w:tcBorders>
              <w:top w:val="nil"/>
              <w:left w:val="single" w:sz="36" w:space="0" w:color="auto"/>
              <w:bottom w:val="single" w:sz="4" w:space="0" w:color="auto"/>
            </w:tcBorders>
          </w:tcPr>
          <w:p w:rsidR="006823AB" w:rsidRPr="006823AB" w:rsidRDefault="006823AB" w:rsidP="000E7BE5">
            <w:pPr>
              <w:rPr>
                <w:rFonts w:ascii="Arial Narrow" w:hAnsi="Arial Narrow"/>
                <w:color w:val="FF0000"/>
                <w:sz w:val="16"/>
                <w:szCs w:val="16"/>
              </w:rPr>
            </w:pPr>
          </w:p>
        </w:tc>
        <w:tc>
          <w:tcPr>
            <w:tcW w:w="5108" w:type="dxa"/>
            <w:gridSpan w:val="5"/>
            <w:tcBorders>
              <w:top w:val="nil"/>
              <w:bottom w:val="single" w:sz="4" w:space="0" w:color="auto"/>
              <w:right w:val="single" w:sz="36" w:space="0" w:color="auto"/>
            </w:tcBorders>
          </w:tcPr>
          <w:p w:rsidR="006823AB" w:rsidRPr="006823AB" w:rsidRDefault="006823AB" w:rsidP="000E7BE5">
            <w:pPr>
              <w:jc w:val="center"/>
              <w:rPr>
                <w:rFonts w:ascii="Arial Narrow" w:hAnsi="Arial Narrow"/>
                <w:color w:val="FF0000"/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nil"/>
              <w:left w:val="single" w:sz="36" w:space="0" w:color="auto"/>
              <w:bottom w:val="nil"/>
              <w:right w:val="single" w:sz="4" w:space="0" w:color="auto"/>
            </w:tcBorders>
          </w:tcPr>
          <w:p w:rsidR="006823AB" w:rsidRPr="006823AB" w:rsidRDefault="006823AB" w:rsidP="000E7BE5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115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823AB" w:rsidRPr="006823AB" w:rsidRDefault="006823AB" w:rsidP="006823AB">
            <w:pPr>
              <w:jc w:val="center"/>
              <w:rPr>
                <w:rFonts w:ascii="Arial Narrow" w:hAnsi="Arial Narrow"/>
                <w:b/>
                <w:color w:val="FF0000"/>
                <w:sz w:val="32"/>
                <w:szCs w:val="32"/>
              </w:rPr>
            </w:pPr>
            <w:r w:rsidRPr="006823AB">
              <w:rPr>
                <w:rFonts w:ascii="Arial Narrow" w:hAnsi="Arial Narrow"/>
                <w:b/>
                <w:color w:val="FF0000"/>
                <w:sz w:val="32"/>
                <w:szCs w:val="32"/>
              </w:rPr>
              <w:t>F1.4g</w:t>
            </w:r>
            <w:r>
              <w:rPr>
                <w:rFonts w:ascii="Arial Narrow" w:hAnsi="Arial Narrow"/>
                <w:b/>
                <w:color w:val="FF0000"/>
                <w:sz w:val="32"/>
                <w:szCs w:val="32"/>
              </w:rPr>
              <w:t>-1</w:t>
            </w:r>
          </w:p>
        </w:tc>
        <w:tc>
          <w:tcPr>
            <w:tcW w:w="1152" w:type="dxa"/>
            <w:vMerge/>
            <w:tcBorders>
              <w:left w:val="single" w:sz="4" w:space="0" w:color="auto"/>
            </w:tcBorders>
          </w:tcPr>
          <w:p w:rsidR="006823AB" w:rsidRPr="008D2B86" w:rsidRDefault="006823AB" w:rsidP="000E7BE5"/>
        </w:tc>
      </w:tr>
      <w:tr w:rsidR="006823AB" w:rsidRPr="00263744" w:rsidTr="000E7BE5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36" w:space="0" w:color="auto"/>
              <w:bottom w:val="single" w:sz="36" w:space="0" w:color="auto"/>
            </w:tcBorders>
          </w:tcPr>
          <w:p w:rsidR="006823AB" w:rsidRPr="006823AB" w:rsidRDefault="006823AB" w:rsidP="000E7BE5">
            <w:pPr>
              <w:rPr>
                <w:rFonts w:ascii="Arial Narrow" w:hAnsi="Arial Narrow"/>
                <w:color w:val="FF0000"/>
                <w:sz w:val="16"/>
                <w:szCs w:val="16"/>
              </w:rPr>
            </w:pPr>
            <w:r w:rsidRPr="006823AB">
              <w:rPr>
                <w:rFonts w:ascii="Arial Narrow" w:hAnsi="Arial Narrow"/>
                <w:color w:val="FF0000"/>
                <w:sz w:val="16"/>
                <w:szCs w:val="16"/>
              </w:rPr>
              <w:t>Obsah:</w:t>
            </w:r>
          </w:p>
        </w:tc>
        <w:tc>
          <w:tcPr>
            <w:tcW w:w="5108" w:type="dxa"/>
            <w:gridSpan w:val="5"/>
            <w:tcBorders>
              <w:top w:val="single" w:sz="4" w:space="0" w:color="auto"/>
              <w:bottom w:val="single" w:sz="36" w:space="0" w:color="auto"/>
              <w:right w:val="single" w:sz="36" w:space="0" w:color="auto"/>
            </w:tcBorders>
          </w:tcPr>
          <w:p w:rsidR="006823AB" w:rsidRPr="006823AB" w:rsidRDefault="006823AB" w:rsidP="000E7BE5">
            <w:pPr>
              <w:jc w:val="center"/>
              <w:rPr>
                <w:rFonts w:ascii="Arial Narrow" w:hAnsi="Arial Narrow"/>
                <w:b/>
                <w:color w:val="FF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color w:val="FF0000"/>
                <w:sz w:val="24"/>
                <w:szCs w:val="24"/>
              </w:rPr>
              <w:t>TECHNICKÁ ZPRÁVA</w:t>
            </w:r>
          </w:p>
        </w:tc>
        <w:tc>
          <w:tcPr>
            <w:tcW w:w="1152" w:type="dxa"/>
            <w:tcBorders>
              <w:top w:val="nil"/>
              <w:left w:val="single" w:sz="36" w:space="0" w:color="auto"/>
              <w:bottom w:val="single" w:sz="24" w:space="0" w:color="auto"/>
              <w:right w:val="single" w:sz="4" w:space="0" w:color="auto"/>
            </w:tcBorders>
          </w:tcPr>
          <w:p w:rsidR="006823AB" w:rsidRPr="006823AB" w:rsidRDefault="006823AB" w:rsidP="000E7BE5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6823AB" w:rsidRPr="006823AB" w:rsidRDefault="006823AB" w:rsidP="000E7BE5">
            <w:pPr>
              <w:rPr>
                <w:color w:val="FF0000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bottom w:val="single" w:sz="24" w:space="0" w:color="auto"/>
            </w:tcBorders>
          </w:tcPr>
          <w:p w:rsidR="006823AB" w:rsidRPr="008D2B86" w:rsidRDefault="006823AB" w:rsidP="000E7BE5"/>
        </w:tc>
      </w:tr>
    </w:tbl>
    <w:p w:rsidR="006823AB" w:rsidRDefault="006823AB">
      <w:pPr>
        <w:spacing w:before="120"/>
        <w:jc w:val="center"/>
        <w:rPr>
          <w:rFonts w:ascii="Arial Narrow" w:hAnsi="Arial Narrow"/>
          <w:b/>
          <w:color w:val="FF0000"/>
          <w:sz w:val="36"/>
          <w:szCs w:val="36"/>
          <w:u w:val="single"/>
        </w:rPr>
      </w:pPr>
    </w:p>
    <w:p w:rsidR="006823AB" w:rsidRDefault="006823AB">
      <w:pPr>
        <w:spacing w:before="120"/>
        <w:jc w:val="center"/>
        <w:rPr>
          <w:rFonts w:ascii="Arial Narrow" w:hAnsi="Arial Narrow"/>
          <w:b/>
          <w:color w:val="FF0000"/>
          <w:sz w:val="36"/>
          <w:szCs w:val="36"/>
          <w:u w:val="single"/>
        </w:rPr>
      </w:pPr>
    </w:p>
    <w:p w:rsidR="006823AB" w:rsidRDefault="006823AB">
      <w:pPr>
        <w:spacing w:before="120"/>
        <w:jc w:val="center"/>
        <w:rPr>
          <w:rFonts w:ascii="Arial Narrow" w:hAnsi="Arial Narrow"/>
          <w:b/>
          <w:color w:val="FF0000"/>
          <w:sz w:val="36"/>
          <w:szCs w:val="36"/>
          <w:u w:val="single"/>
        </w:rPr>
      </w:pPr>
    </w:p>
    <w:p w:rsidR="003A483E" w:rsidRDefault="00C421AD">
      <w:pPr>
        <w:pStyle w:val="Nadpis9"/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rPr>
          <w:rFonts w:ascii="Arial Narrow" w:hAnsi="Arial Narrow"/>
          <w:i w:val="0"/>
          <w:iCs/>
          <w:sz w:val="24"/>
        </w:rPr>
      </w:pPr>
      <w:r>
        <w:rPr>
          <w:rFonts w:ascii="Arial Narrow" w:hAnsi="Arial Narrow"/>
          <w:i w:val="0"/>
          <w:iCs/>
          <w:sz w:val="24"/>
        </w:rPr>
        <w:lastRenderedPageBreak/>
        <w:t>1.</w:t>
      </w:r>
      <w:r>
        <w:rPr>
          <w:rFonts w:ascii="Arial Narrow" w:hAnsi="Arial Narrow"/>
          <w:i w:val="0"/>
          <w:iCs/>
          <w:sz w:val="24"/>
        </w:rPr>
        <w:tab/>
      </w:r>
      <w:proofErr w:type="gramStart"/>
      <w:r>
        <w:rPr>
          <w:rFonts w:ascii="Arial Narrow" w:hAnsi="Arial Narrow"/>
          <w:i w:val="0"/>
          <w:iCs/>
          <w:sz w:val="24"/>
        </w:rPr>
        <w:t xml:space="preserve">PŘIPOJENÍ  </w:t>
      </w:r>
      <w:r w:rsidR="00C862A2">
        <w:rPr>
          <w:rFonts w:ascii="Arial Narrow" w:hAnsi="Arial Narrow"/>
          <w:i w:val="0"/>
          <w:iCs/>
          <w:sz w:val="24"/>
        </w:rPr>
        <w:t>TECHNOLOGIE</w:t>
      </w:r>
      <w:proofErr w:type="gramEnd"/>
      <w:r w:rsidR="00C862A2">
        <w:rPr>
          <w:rFonts w:ascii="Arial Narrow" w:hAnsi="Arial Narrow"/>
          <w:i w:val="0"/>
          <w:iCs/>
          <w:sz w:val="24"/>
        </w:rPr>
        <w:t xml:space="preserve"> VÝTAHŮ</w:t>
      </w:r>
      <w:r>
        <w:rPr>
          <w:rFonts w:ascii="Arial Narrow" w:hAnsi="Arial Narrow"/>
          <w:i w:val="0"/>
          <w:iCs/>
          <w:sz w:val="24"/>
        </w:rPr>
        <w:t xml:space="preserve">  NA  ROZVOD  ELEKTRICKÉ  ENERGIE:                                     </w:t>
      </w:r>
    </w:p>
    <w:p w:rsidR="003A483E" w:rsidRDefault="009B3D2F">
      <w:pPr>
        <w:pStyle w:val="Zkladntext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Nová technologie výtahů (výměna výtahů) </w:t>
      </w:r>
      <w:r w:rsidR="00E726CD">
        <w:rPr>
          <w:rFonts w:ascii="Arial Narrow" w:hAnsi="Arial Narrow"/>
          <w:sz w:val="24"/>
        </w:rPr>
        <w:t xml:space="preserve">bude </w:t>
      </w:r>
      <w:r w:rsidR="005449DF">
        <w:rPr>
          <w:rFonts w:ascii="Arial Narrow" w:hAnsi="Arial Narrow"/>
          <w:sz w:val="24"/>
        </w:rPr>
        <w:t>n</w:t>
      </w:r>
      <w:r w:rsidR="00E726CD">
        <w:rPr>
          <w:rFonts w:ascii="Arial Narrow" w:hAnsi="Arial Narrow"/>
          <w:sz w:val="24"/>
        </w:rPr>
        <w:t>a rozvod elektrické energie připojen</w:t>
      </w:r>
      <w:r>
        <w:rPr>
          <w:rFonts w:ascii="Arial Narrow" w:hAnsi="Arial Narrow"/>
          <w:sz w:val="24"/>
        </w:rPr>
        <w:t>a</w:t>
      </w:r>
      <w:r w:rsidR="00E726CD">
        <w:rPr>
          <w:rFonts w:ascii="Arial Narrow" w:hAnsi="Arial Narrow"/>
          <w:sz w:val="24"/>
        </w:rPr>
        <w:t xml:space="preserve"> takto</w:t>
      </w:r>
      <w:r w:rsidR="00C421AD">
        <w:rPr>
          <w:rFonts w:ascii="Arial Narrow" w:hAnsi="Arial Narrow"/>
          <w:sz w:val="24"/>
        </w:rPr>
        <w:t>:</w:t>
      </w:r>
    </w:p>
    <w:p w:rsidR="007C1873" w:rsidRDefault="009B3D2F" w:rsidP="001018CC">
      <w:pPr>
        <w:pStyle w:val="Zkladntext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V současné době jsou oba výtahy napojeny samostatnou kabelovou přípojkou z centrální rozvody </w:t>
      </w:r>
      <w:proofErr w:type="gramStart"/>
      <w:r>
        <w:rPr>
          <w:rFonts w:ascii="Arial Narrow" w:hAnsi="Arial Narrow"/>
          <w:sz w:val="24"/>
        </w:rPr>
        <w:t>NN v 1.PP</w:t>
      </w:r>
      <w:proofErr w:type="gramEnd"/>
      <w:r>
        <w:rPr>
          <w:rFonts w:ascii="Arial Narrow" w:hAnsi="Arial Narrow"/>
          <w:sz w:val="24"/>
        </w:rPr>
        <w:t xml:space="preserve"> objektu, z rozvaděče RH 5. pole. </w:t>
      </w:r>
      <w:r w:rsidR="007C1873">
        <w:rPr>
          <w:rFonts w:ascii="Arial Narrow" w:hAnsi="Arial Narrow"/>
          <w:sz w:val="24"/>
        </w:rPr>
        <w:t xml:space="preserve">Stávající odjištění a přípojky budou v plném rozsahu zrušeny. </w:t>
      </w:r>
    </w:p>
    <w:p w:rsidR="000F1897" w:rsidRDefault="007C1873" w:rsidP="001018CC">
      <w:pPr>
        <w:pStyle w:val="Zkladntext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Ve výše uvedeném rozvaděči RH 5. pole stavba osadí </w:t>
      </w:r>
      <w:r w:rsidR="006823AB">
        <w:rPr>
          <w:rFonts w:ascii="Arial Narrow" w:hAnsi="Arial Narrow"/>
          <w:sz w:val="24"/>
        </w:rPr>
        <w:t xml:space="preserve">dvojici jističů pro nové výtahy,                              </w:t>
      </w:r>
      <w:r w:rsidR="004D272A">
        <w:rPr>
          <w:rFonts w:ascii="Arial Narrow" w:hAnsi="Arial Narrow"/>
          <w:sz w:val="24"/>
        </w:rPr>
        <w:t>2</w:t>
      </w:r>
      <w:r w:rsidR="006823AB">
        <w:rPr>
          <w:rFonts w:ascii="Arial Narrow" w:hAnsi="Arial Narrow"/>
          <w:sz w:val="24"/>
        </w:rPr>
        <w:t xml:space="preserve">x 20A/400V </w:t>
      </w:r>
      <w:proofErr w:type="spellStart"/>
      <w:r w:rsidR="006823AB">
        <w:rPr>
          <w:rFonts w:ascii="Arial Narrow" w:hAnsi="Arial Narrow"/>
          <w:sz w:val="24"/>
        </w:rPr>
        <w:t>char</w:t>
      </w:r>
      <w:proofErr w:type="spellEnd"/>
      <w:r w:rsidR="006823AB">
        <w:rPr>
          <w:rFonts w:ascii="Arial Narrow" w:hAnsi="Arial Narrow"/>
          <w:sz w:val="24"/>
        </w:rPr>
        <w:t xml:space="preserve">. „C“ v provedení PLHT (mezní vypínací schopnost 15,0 </w:t>
      </w:r>
      <w:proofErr w:type="spellStart"/>
      <w:r w:rsidR="006823AB">
        <w:rPr>
          <w:rFonts w:ascii="Arial Narrow" w:hAnsi="Arial Narrow"/>
          <w:sz w:val="24"/>
        </w:rPr>
        <w:t>kA</w:t>
      </w:r>
      <w:proofErr w:type="spellEnd"/>
      <w:r w:rsidR="006823AB">
        <w:rPr>
          <w:rFonts w:ascii="Arial Narrow" w:hAnsi="Arial Narrow"/>
          <w:sz w:val="24"/>
        </w:rPr>
        <w:t>)</w:t>
      </w:r>
      <w:r w:rsidR="000D3971">
        <w:rPr>
          <w:rFonts w:ascii="Arial Narrow" w:hAnsi="Arial Narrow"/>
          <w:sz w:val="24"/>
        </w:rPr>
        <w:t>.</w:t>
      </w:r>
      <w:r w:rsidR="00ED44EF">
        <w:rPr>
          <w:rFonts w:ascii="Arial Narrow" w:hAnsi="Arial Narrow"/>
          <w:sz w:val="24"/>
        </w:rPr>
        <w:t xml:space="preserve"> Zároveň je nutné upravit rozvaděč pro osazení nových jistících prvků (osazení DIN35, úprava krycích desek s výřezy </w:t>
      </w:r>
      <w:proofErr w:type="spellStart"/>
      <w:r w:rsidR="00ED44EF">
        <w:rPr>
          <w:rFonts w:ascii="Arial Narrow" w:hAnsi="Arial Narrow"/>
          <w:sz w:val="24"/>
        </w:rPr>
        <w:t>atd</w:t>
      </w:r>
      <w:proofErr w:type="spellEnd"/>
      <w:r w:rsidR="00ED44EF">
        <w:rPr>
          <w:rFonts w:ascii="Arial Narrow" w:hAnsi="Arial Narrow"/>
          <w:sz w:val="24"/>
        </w:rPr>
        <w:t>…).</w:t>
      </w:r>
      <w:r w:rsidR="000D3971">
        <w:rPr>
          <w:rFonts w:ascii="Arial Narrow" w:hAnsi="Arial Narrow"/>
          <w:sz w:val="24"/>
        </w:rPr>
        <w:t xml:space="preserve"> Vzhledem k tomu, že trasování </w:t>
      </w:r>
      <w:r w:rsidR="000F1897">
        <w:rPr>
          <w:rFonts w:ascii="Arial Narrow" w:hAnsi="Arial Narrow"/>
          <w:sz w:val="24"/>
        </w:rPr>
        <w:t xml:space="preserve">nových </w:t>
      </w:r>
      <w:r w:rsidR="000D3971">
        <w:rPr>
          <w:rFonts w:ascii="Arial Narrow" w:hAnsi="Arial Narrow"/>
          <w:sz w:val="24"/>
        </w:rPr>
        <w:t xml:space="preserve">kabelových přípojek částečně zasahuje do stávající CHÚC, musí být jejich provedení </w:t>
      </w:r>
      <w:r w:rsidR="00ED44EF">
        <w:rPr>
          <w:rFonts w:ascii="Arial Narrow" w:hAnsi="Arial Narrow"/>
          <w:sz w:val="24"/>
        </w:rPr>
        <w:t>P60-R, B2ca, s1, d1 (tzn. NOPOVIC CXKH-V P60-R, B2ca, s1, d1)</w:t>
      </w:r>
      <w:r w:rsidR="000D3971">
        <w:rPr>
          <w:rFonts w:ascii="Arial Narrow" w:hAnsi="Arial Narrow"/>
          <w:sz w:val="24"/>
        </w:rPr>
        <w:t xml:space="preserve"> </w:t>
      </w:r>
      <w:r w:rsidR="000F1897">
        <w:rPr>
          <w:rFonts w:ascii="Arial Narrow" w:hAnsi="Arial Narrow"/>
          <w:sz w:val="24"/>
        </w:rPr>
        <w:t xml:space="preserve">dle ČSN 73 0802 čl. 12.9.2 a 12.9.3 a ČSN IEC 60331-21. V souběhu s kabelovými přípojkami stavba položí vodiče ochranného </w:t>
      </w:r>
      <w:proofErr w:type="spellStart"/>
      <w:r w:rsidR="000F1897">
        <w:rPr>
          <w:rFonts w:ascii="Arial Narrow" w:hAnsi="Arial Narrow"/>
          <w:sz w:val="24"/>
        </w:rPr>
        <w:t>pospojení</w:t>
      </w:r>
      <w:proofErr w:type="spellEnd"/>
      <w:r w:rsidR="000F1897">
        <w:rPr>
          <w:rFonts w:ascii="Arial Narrow" w:hAnsi="Arial Narrow"/>
          <w:sz w:val="24"/>
        </w:rPr>
        <w:t xml:space="preserve"> CY16 ZŽ. Ukončení kabelových přípojek v místě požadavku dodavatele technologie včetně délkové rezervy min. 3,0 metry. </w:t>
      </w:r>
    </w:p>
    <w:p w:rsidR="006823AB" w:rsidRDefault="000F1897" w:rsidP="001018CC">
      <w:pPr>
        <w:pStyle w:val="Zkladntext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Navržené provedení kabelových tras </w:t>
      </w:r>
      <w:r w:rsidR="005B680F">
        <w:rPr>
          <w:rFonts w:ascii="Arial Narrow" w:hAnsi="Arial Narrow"/>
          <w:sz w:val="24"/>
        </w:rPr>
        <w:t>a vlastních kabelových přípojek lze do budoucna využít v případě zatřídění výtahu jako evakuační (nutné přepojení do rozvaděče náhradního zdroje R-</w:t>
      </w:r>
      <w:proofErr w:type="spellStart"/>
      <w:r w:rsidR="005B680F">
        <w:rPr>
          <w:rFonts w:ascii="Arial Narrow" w:hAnsi="Arial Narrow"/>
          <w:sz w:val="24"/>
        </w:rPr>
        <w:t>DaG</w:t>
      </w:r>
      <w:proofErr w:type="spellEnd"/>
      <w:r w:rsidR="005B680F">
        <w:rPr>
          <w:rFonts w:ascii="Arial Narrow" w:hAnsi="Arial Narrow"/>
          <w:sz w:val="24"/>
        </w:rPr>
        <w:t>).</w:t>
      </w:r>
      <w:r>
        <w:rPr>
          <w:rFonts w:ascii="Arial Narrow" w:hAnsi="Arial Narrow"/>
          <w:sz w:val="24"/>
        </w:rPr>
        <w:t xml:space="preserve"> </w:t>
      </w:r>
      <w:r w:rsidR="006823AB">
        <w:rPr>
          <w:rFonts w:ascii="Arial Narrow" w:hAnsi="Arial Narrow"/>
          <w:sz w:val="24"/>
        </w:rPr>
        <w:t xml:space="preserve"> </w:t>
      </w:r>
    </w:p>
    <w:p w:rsidR="000F1897" w:rsidRDefault="000F1897" w:rsidP="006823AB">
      <w:pPr>
        <w:pStyle w:val="Zkladntext"/>
        <w:jc w:val="both"/>
        <w:rPr>
          <w:rFonts w:ascii="Arial Narrow" w:hAnsi="Arial Narrow"/>
          <w:sz w:val="24"/>
        </w:rPr>
      </w:pPr>
    </w:p>
    <w:p w:rsidR="006823AB" w:rsidRPr="005C4BB0" w:rsidRDefault="007C1873" w:rsidP="006823AB">
      <w:pPr>
        <w:pStyle w:val="Zkladntext"/>
        <w:jc w:val="both"/>
        <w:rPr>
          <w:rFonts w:ascii="Arial Narrow" w:hAnsi="Arial Narrow"/>
          <w:b/>
          <w:i/>
          <w:sz w:val="24"/>
        </w:rPr>
      </w:pPr>
      <w:r>
        <w:rPr>
          <w:rFonts w:ascii="Arial Narrow" w:hAnsi="Arial Narrow"/>
          <w:sz w:val="24"/>
        </w:rPr>
        <w:t xml:space="preserve"> </w:t>
      </w:r>
      <w:r w:rsidR="006823AB">
        <w:rPr>
          <w:rFonts w:ascii="Arial Narrow" w:hAnsi="Arial Narrow"/>
          <w:b/>
          <w:i/>
          <w:sz w:val="24"/>
        </w:rPr>
        <w:t>Způsob p</w:t>
      </w:r>
      <w:r w:rsidR="006823AB" w:rsidRPr="005C4BB0">
        <w:rPr>
          <w:rFonts w:ascii="Arial Narrow" w:hAnsi="Arial Narrow"/>
          <w:b/>
          <w:i/>
          <w:sz w:val="24"/>
        </w:rPr>
        <w:t>řipojení jednotlivých výtahů:</w:t>
      </w:r>
    </w:p>
    <w:p w:rsidR="006823AB" w:rsidRPr="008229BE" w:rsidRDefault="006823AB" w:rsidP="006823AB">
      <w:pPr>
        <w:pStyle w:val="Zkladntext"/>
        <w:numPr>
          <w:ilvl w:val="0"/>
          <w:numId w:val="8"/>
        </w:numPr>
        <w:jc w:val="both"/>
        <w:rPr>
          <w:rFonts w:ascii="Arial Narrow" w:hAnsi="Arial Narrow"/>
          <w:b/>
          <w:bCs/>
          <w:sz w:val="22"/>
          <w:szCs w:val="22"/>
        </w:rPr>
      </w:pPr>
      <w:r w:rsidRPr="008229BE">
        <w:rPr>
          <w:rFonts w:ascii="Arial Narrow" w:hAnsi="Arial Narrow"/>
          <w:bCs/>
          <w:sz w:val="22"/>
          <w:szCs w:val="22"/>
        </w:rPr>
        <w:t xml:space="preserve">Výtah </w:t>
      </w:r>
      <w:r w:rsidR="000F1897" w:rsidRPr="008229BE">
        <w:rPr>
          <w:rFonts w:ascii="Arial Narrow" w:hAnsi="Arial Narrow"/>
          <w:bCs/>
          <w:sz w:val="22"/>
          <w:szCs w:val="22"/>
        </w:rPr>
        <w:t>V</w:t>
      </w:r>
      <w:r w:rsidRPr="008229BE">
        <w:rPr>
          <w:rFonts w:ascii="Arial Narrow" w:hAnsi="Arial Narrow"/>
          <w:bCs/>
          <w:sz w:val="22"/>
          <w:szCs w:val="22"/>
        </w:rPr>
        <w:t xml:space="preserve">1, napojit z rozvaděče </w:t>
      </w:r>
      <w:proofErr w:type="gramStart"/>
      <w:r w:rsidR="000F1897" w:rsidRPr="008229BE">
        <w:rPr>
          <w:rFonts w:ascii="Arial Narrow" w:hAnsi="Arial Narrow"/>
          <w:bCs/>
          <w:sz w:val="22"/>
          <w:szCs w:val="22"/>
        </w:rPr>
        <w:t>RH</w:t>
      </w:r>
      <w:r w:rsidRPr="008229BE">
        <w:rPr>
          <w:rFonts w:ascii="Arial Narrow" w:hAnsi="Arial Narrow"/>
          <w:bCs/>
          <w:sz w:val="22"/>
          <w:szCs w:val="22"/>
        </w:rPr>
        <w:t xml:space="preserve"> </w:t>
      </w:r>
      <w:r w:rsidR="000F1897" w:rsidRPr="008229BE">
        <w:rPr>
          <w:rFonts w:ascii="Arial Narrow" w:hAnsi="Arial Narrow"/>
          <w:bCs/>
          <w:sz w:val="22"/>
          <w:szCs w:val="22"/>
        </w:rPr>
        <w:t>5</w:t>
      </w:r>
      <w:r w:rsidRPr="008229BE">
        <w:rPr>
          <w:rFonts w:ascii="Arial Narrow" w:hAnsi="Arial Narrow"/>
          <w:bCs/>
          <w:sz w:val="22"/>
          <w:szCs w:val="22"/>
        </w:rPr>
        <w:t>.pole</w:t>
      </w:r>
      <w:proofErr w:type="gramEnd"/>
      <w:r w:rsidRPr="008229BE">
        <w:rPr>
          <w:rFonts w:ascii="Arial Narrow" w:hAnsi="Arial Narrow"/>
          <w:bCs/>
          <w:sz w:val="22"/>
          <w:szCs w:val="22"/>
        </w:rPr>
        <w:t xml:space="preserve">, jistič </w:t>
      </w:r>
      <w:r w:rsidR="000F1897" w:rsidRPr="008229BE">
        <w:rPr>
          <w:rFonts w:ascii="Arial Narrow" w:hAnsi="Arial Narrow"/>
          <w:bCs/>
          <w:sz w:val="22"/>
          <w:szCs w:val="22"/>
        </w:rPr>
        <w:t>20</w:t>
      </w:r>
      <w:r w:rsidRPr="008229BE">
        <w:rPr>
          <w:rFonts w:ascii="Arial Narrow" w:hAnsi="Arial Narrow"/>
          <w:bCs/>
          <w:sz w:val="22"/>
          <w:szCs w:val="22"/>
        </w:rPr>
        <w:t xml:space="preserve">A/400V </w:t>
      </w:r>
      <w:proofErr w:type="spellStart"/>
      <w:r w:rsidRPr="008229BE">
        <w:rPr>
          <w:rFonts w:ascii="Arial Narrow" w:hAnsi="Arial Narrow"/>
          <w:bCs/>
          <w:sz w:val="22"/>
          <w:szCs w:val="22"/>
        </w:rPr>
        <w:t>char</w:t>
      </w:r>
      <w:proofErr w:type="spellEnd"/>
      <w:r w:rsidRPr="008229BE">
        <w:rPr>
          <w:rFonts w:ascii="Arial Narrow" w:hAnsi="Arial Narrow"/>
          <w:bCs/>
          <w:sz w:val="22"/>
          <w:szCs w:val="22"/>
        </w:rPr>
        <w:t>. „C“</w:t>
      </w:r>
      <w:r w:rsidR="004D272A">
        <w:rPr>
          <w:rFonts w:ascii="Arial Narrow" w:hAnsi="Arial Narrow"/>
          <w:bCs/>
          <w:sz w:val="22"/>
          <w:szCs w:val="22"/>
        </w:rPr>
        <w:t xml:space="preserve"> (PLHT)</w:t>
      </w:r>
      <w:r w:rsidR="000F1897" w:rsidRPr="008229BE">
        <w:rPr>
          <w:rFonts w:ascii="Arial Narrow" w:hAnsi="Arial Narrow"/>
          <w:bCs/>
          <w:sz w:val="22"/>
          <w:szCs w:val="22"/>
        </w:rPr>
        <w:t xml:space="preserve">, kabel </w:t>
      </w:r>
      <w:r w:rsidR="004D272A">
        <w:rPr>
          <w:rFonts w:ascii="Arial Narrow" w:hAnsi="Arial Narrow"/>
          <w:bCs/>
          <w:sz w:val="22"/>
          <w:szCs w:val="22"/>
        </w:rPr>
        <w:t xml:space="preserve">                            </w:t>
      </w:r>
      <w:r w:rsidR="000F1897" w:rsidRPr="008229BE">
        <w:rPr>
          <w:rFonts w:ascii="Arial Narrow" w:hAnsi="Arial Narrow"/>
          <w:bCs/>
          <w:sz w:val="22"/>
          <w:szCs w:val="22"/>
        </w:rPr>
        <w:t>CXKH-V 5C*6</w:t>
      </w:r>
      <w:r w:rsidR="008229BE">
        <w:rPr>
          <w:rFonts w:ascii="Arial Narrow" w:hAnsi="Arial Narrow"/>
          <w:bCs/>
          <w:sz w:val="22"/>
          <w:szCs w:val="22"/>
        </w:rPr>
        <w:t xml:space="preserve">  </w:t>
      </w:r>
      <w:r w:rsidR="000F1897" w:rsidRPr="008229BE">
        <w:rPr>
          <w:rFonts w:ascii="Arial Narrow" w:hAnsi="Arial Narrow"/>
          <w:bCs/>
          <w:sz w:val="22"/>
          <w:szCs w:val="22"/>
        </w:rPr>
        <w:t>P60-R B2ca, s1, d1</w:t>
      </w:r>
    </w:p>
    <w:p w:rsidR="000F1897" w:rsidRPr="008229BE" w:rsidRDefault="000F1897" w:rsidP="000F1897">
      <w:pPr>
        <w:pStyle w:val="Zkladntext"/>
        <w:numPr>
          <w:ilvl w:val="0"/>
          <w:numId w:val="8"/>
        </w:numPr>
        <w:jc w:val="both"/>
        <w:rPr>
          <w:rFonts w:ascii="Arial Narrow" w:hAnsi="Arial Narrow"/>
          <w:b/>
          <w:bCs/>
          <w:sz w:val="22"/>
          <w:szCs w:val="22"/>
        </w:rPr>
      </w:pPr>
      <w:r w:rsidRPr="008229BE">
        <w:rPr>
          <w:rFonts w:ascii="Arial Narrow" w:hAnsi="Arial Narrow"/>
          <w:bCs/>
          <w:sz w:val="22"/>
          <w:szCs w:val="22"/>
        </w:rPr>
        <w:t xml:space="preserve">Výtah V2, napojit z rozvaděče </w:t>
      </w:r>
      <w:proofErr w:type="gramStart"/>
      <w:r w:rsidRPr="008229BE">
        <w:rPr>
          <w:rFonts w:ascii="Arial Narrow" w:hAnsi="Arial Narrow"/>
          <w:bCs/>
          <w:sz w:val="22"/>
          <w:szCs w:val="22"/>
        </w:rPr>
        <w:t>RH 5.pole</w:t>
      </w:r>
      <w:proofErr w:type="gramEnd"/>
      <w:r w:rsidRPr="008229BE">
        <w:rPr>
          <w:rFonts w:ascii="Arial Narrow" w:hAnsi="Arial Narrow"/>
          <w:bCs/>
          <w:sz w:val="22"/>
          <w:szCs w:val="22"/>
        </w:rPr>
        <w:t xml:space="preserve">, jistič </w:t>
      </w:r>
      <w:r w:rsidR="004D272A">
        <w:rPr>
          <w:rFonts w:ascii="Arial Narrow" w:hAnsi="Arial Narrow"/>
          <w:bCs/>
          <w:sz w:val="22"/>
          <w:szCs w:val="22"/>
        </w:rPr>
        <w:t>20</w:t>
      </w:r>
      <w:r w:rsidRPr="008229BE">
        <w:rPr>
          <w:rFonts w:ascii="Arial Narrow" w:hAnsi="Arial Narrow"/>
          <w:bCs/>
          <w:sz w:val="22"/>
          <w:szCs w:val="22"/>
        </w:rPr>
        <w:t xml:space="preserve">A/400V </w:t>
      </w:r>
      <w:proofErr w:type="spellStart"/>
      <w:r w:rsidRPr="008229BE">
        <w:rPr>
          <w:rFonts w:ascii="Arial Narrow" w:hAnsi="Arial Narrow"/>
          <w:bCs/>
          <w:sz w:val="22"/>
          <w:szCs w:val="22"/>
        </w:rPr>
        <w:t>char</w:t>
      </w:r>
      <w:proofErr w:type="spellEnd"/>
      <w:r w:rsidRPr="008229BE">
        <w:rPr>
          <w:rFonts w:ascii="Arial Narrow" w:hAnsi="Arial Narrow"/>
          <w:bCs/>
          <w:sz w:val="22"/>
          <w:szCs w:val="22"/>
        </w:rPr>
        <w:t>. „C“</w:t>
      </w:r>
      <w:r w:rsidR="004D272A">
        <w:rPr>
          <w:rFonts w:ascii="Arial Narrow" w:hAnsi="Arial Narrow"/>
          <w:bCs/>
          <w:sz w:val="22"/>
          <w:szCs w:val="22"/>
        </w:rPr>
        <w:t xml:space="preserve"> (PLHT)</w:t>
      </w:r>
      <w:r w:rsidRPr="008229BE">
        <w:rPr>
          <w:rFonts w:ascii="Arial Narrow" w:hAnsi="Arial Narrow"/>
          <w:bCs/>
          <w:sz w:val="22"/>
          <w:szCs w:val="22"/>
        </w:rPr>
        <w:t xml:space="preserve">, kabel </w:t>
      </w:r>
      <w:r w:rsidR="004D272A">
        <w:rPr>
          <w:rFonts w:ascii="Arial Narrow" w:hAnsi="Arial Narrow"/>
          <w:bCs/>
          <w:sz w:val="22"/>
          <w:szCs w:val="22"/>
        </w:rPr>
        <w:t xml:space="preserve">                      </w:t>
      </w:r>
      <w:r w:rsidRPr="008229BE">
        <w:rPr>
          <w:rFonts w:ascii="Arial Narrow" w:hAnsi="Arial Narrow"/>
          <w:bCs/>
          <w:sz w:val="22"/>
          <w:szCs w:val="22"/>
        </w:rPr>
        <w:t>CXKH-V 5C*</w:t>
      </w:r>
      <w:r w:rsidR="004D272A">
        <w:rPr>
          <w:rFonts w:ascii="Arial Narrow" w:hAnsi="Arial Narrow"/>
          <w:bCs/>
          <w:sz w:val="22"/>
          <w:szCs w:val="22"/>
        </w:rPr>
        <w:t>4</w:t>
      </w:r>
      <w:r w:rsidRPr="008229BE">
        <w:rPr>
          <w:rFonts w:ascii="Arial Narrow" w:hAnsi="Arial Narrow"/>
          <w:bCs/>
          <w:sz w:val="22"/>
          <w:szCs w:val="22"/>
        </w:rPr>
        <w:t xml:space="preserve"> P60-R B2ca, s1, d1</w:t>
      </w:r>
    </w:p>
    <w:p w:rsidR="000F1897" w:rsidRDefault="000F1897" w:rsidP="006823AB">
      <w:pPr>
        <w:pStyle w:val="Zkladntext"/>
        <w:jc w:val="both"/>
        <w:rPr>
          <w:rFonts w:ascii="Arial Narrow" w:hAnsi="Arial Narrow"/>
          <w:bCs/>
          <w:sz w:val="24"/>
        </w:rPr>
      </w:pPr>
    </w:p>
    <w:p w:rsidR="006823AB" w:rsidRDefault="006823AB" w:rsidP="006823AB">
      <w:pPr>
        <w:pStyle w:val="Zkladntext"/>
        <w:jc w:val="both"/>
        <w:rPr>
          <w:rFonts w:ascii="Arial Narrow" w:hAnsi="Arial Narrow"/>
          <w:bCs/>
          <w:sz w:val="24"/>
        </w:rPr>
      </w:pPr>
      <w:r w:rsidRPr="00DA2B83">
        <w:rPr>
          <w:rFonts w:ascii="Arial Narrow" w:hAnsi="Arial Narrow"/>
          <w:bCs/>
          <w:sz w:val="24"/>
        </w:rPr>
        <w:t xml:space="preserve">Osvětlení </w:t>
      </w:r>
      <w:r>
        <w:rPr>
          <w:rFonts w:ascii="Arial Narrow" w:hAnsi="Arial Narrow"/>
          <w:bCs/>
          <w:sz w:val="24"/>
        </w:rPr>
        <w:t xml:space="preserve">výtahových šachet, osazení montážních zásuvek v místech dojezdů výtahových klecí a servisní panely výtahů jsou součástí dodávky technologie výtahů. Osvětlení nástupišť výtahů je stávající v rámci dispozice jednotlivých prostor a splňuje požadavky dodavatele výtahové </w:t>
      </w:r>
      <w:proofErr w:type="gramStart"/>
      <w:r>
        <w:rPr>
          <w:rFonts w:ascii="Arial Narrow" w:hAnsi="Arial Narrow"/>
          <w:bCs/>
          <w:sz w:val="24"/>
        </w:rPr>
        <w:t>technologie                        a ČSN</w:t>
      </w:r>
      <w:proofErr w:type="gramEnd"/>
      <w:r>
        <w:rPr>
          <w:rFonts w:ascii="Arial Narrow" w:hAnsi="Arial Narrow"/>
          <w:bCs/>
          <w:sz w:val="24"/>
        </w:rPr>
        <w:t xml:space="preserve"> EN 12 434-1. Připojení technologie výtahů k telefonním linkám dle požadavků dodavatele zajistí IT oddělení nemocnice Sokolov (použité kabely musí být v provedení P60-R při zajištění funkčnosti dle ČSN IEC 60 331 a musí odpovídat </w:t>
      </w:r>
      <w:proofErr w:type="spellStart"/>
      <w:r>
        <w:rPr>
          <w:rFonts w:ascii="Arial Narrow" w:hAnsi="Arial Narrow"/>
          <w:bCs/>
          <w:sz w:val="24"/>
        </w:rPr>
        <w:t>vyhl</w:t>
      </w:r>
      <w:proofErr w:type="spellEnd"/>
      <w:r>
        <w:rPr>
          <w:rFonts w:ascii="Arial Narrow" w:hAnsi="Arial Narrow"/>
          <w:bCs/>
          <w:sz w:val="24"/>
        </w:rPr>
        <w:t xml:space="preserve">. 23/2008 Sb. a </w:t>
      </w:r>
      <w:proofErr w:type="spellStart"/>
      <w:r>
        <w:rPr>
          <w:rFonts w:ascii="Arial Narrow" w:hAnsi="Arial Narrow"/>
          <w:bCs/>
          <w:sz w:val="24"/>
        </w:rPr>
        <w:t>vyhl</w:t>
      </w:r>
      <w:proofErr w:type="spellEnd"/>
      <w:r>
        <w:rPr>
          <w:rFonts w:ascii="Arial Narrow" w:hAnsi="Arial Narrow"/>
          <w:bCs/>
          <w:sz w:val="24"/>
        </w:rPr>
        <w:t>. 268/2011 Sb.)</w:t>
      </w:r>
      <w:r w:rsidR="005B680F">
        <w:rPr>
          <w:rFonts w:ascii="Arial Narrow" w:hAnsi="Arial Narrow"/>
          <w:bCs/>
          <w:sz w:val="24"/>
        </w:rPr>
        <w:t>, příp. bude s </w:t>
      </w:r>
      <w:proofErr w:type="gramStart"/>
      <w:r w:rsidR="005B680F">
        <w:rPr>
          <w:rFonts w:ascii="Arial Narrow" w:hAnsi="Arial Narrow"/>
          <w:bCs/>
          <w:sz w:val="24"/>
        </w:rPr>
        <w:t>dodav</w:t>
      </w:r>
      <w:r w:rsidR="004D272A">
        <w:rPr>
          <w:rFonts w:ascii="Arial Narrow" w:hAnsi="Arial Narrow"/>
          <w:bCs/>
          <w:sz w:val="24"/>
        </w:rPr>
        <w:t>atel</w:t>
      </w:r>
      <w:proofErr w:type="gramEnd"/>
      <w:r w:rsidR="004D272A">
        <w:rPr>
          <w:rFonts w:ascii="Arial Narrow" w:hAnsi="Arial Narrow"/>
          <w:bCs/>
          <w:sz w:val="24"/>
        </w:rPr>
        <w:t xml:space="preserve"> výtahů sjednána služba GSM.</w:t>
      </w:r>
    </w:p>
    <w:p w:rsidR="006823AB" w:rsidRPr="00DA2B83" w:rsidRDefault="006823AB" w:rsidP="006823AB">
      <w:pPr>
        <w:pStyle w:val="Zkladntext"/>
        <w:jc w:val="both"/>
        <w:rPr>
          <w:rFonts w:ascii="Arial Narrow" w:hAnsi="Arial Narrow"/>
          <w:bCs/>
          <w:sz w:val="24"/>
        </w:rPr>
      </w:pPr>
      <w:r w:rsidRPr="00927A2A">
        <w:rPr>
          <w:rFonts w:ascii="Arial Narrow" w:hAnsi="Arial Narrow"/>
          <w:b/>
          <w:bCs/>
          <w:sz w:val="24"/>
          <w:u w:val="single"/>
        </w:rPr>
        <w:t xml:space="preserve">Servisní panely výtahů musí být s požárním uzávěrem v provedení </w:t>
      </w:r>
      <w:proofErr w:type="spellStart"/>
      <w:r w:rsidRPr="00927A2A">
        <w:rPr>
          <w:rFonts w:ascii="Arial Narrow" w:hAnsi="Arial Narrow"/>
          <w:b/>
          <w:bCs/>
          <w:sz w:val="24"/>
          <w:u w:val="single"/>
        </w:rPr>
        <w:t>EISm</w:t>
      </w:r>
      <w:proofErr w:type="spellEnd"/>
      <w:r w:rsidRPr="00927A2A">
        <w:rPr>
          <w:rFonts w:ascii="Arial Narrow" w:hAnsi="Arial Narrow"/>
          <w:b/>
          <w:bCs/>
          <w:sz w:val="24"/>
          <w:u w:val="single"/>
        </w:rPr>
        <w:t xml:space="preserve"> 30 DP1 (dodávka technologie výtahů)!!!</w:t>
      </w:r>
    </w:p>
    <w:p w:rsidR="006823AB" w:rsidRPr="005C4BB0" w:rsidRDefault="006823AB" w:rsidP="006823AB">
      <w:pPr>
        <w:pStyle w:val="Zkladntext"/>
        <w:jc w:val="both"/>
        <w:rPr>
          <w:rFonts w:ascii="Arial Narrow" w:hAnsi="Arial Narrow"/>
          <w:b/>
          <w:bCs/>
          <w:sz w:val="24"/>
        </w:rPr>
      </w:pPr>
    </w:p>
    <w:p w:rsidR="006823AB" w:rsidRDefault="006823AB" w:rsidP="006823AB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"/>
          <w:b/>
          <w:sz w:val="24"/>
          <w:szCs w:val="18"/>
        </w:rPr>
      </w:pPr>
      <w:r>
        <w:rPr>
          <w:rFonts w:ascii="Arial Narrow" w:hAnsi="Arial Narrow" w:cs="Arial"/>
          <w:b/>
          <w:sz w:val="24"/>
          <w:szCs w:val="18"/>
        </w:rPr>
        <w:t>2.</w:t>
      </w:r>
      <w:r>
        <w:rPr>
          <w:rFonts w:ascii="Arial Narrow" w:hAnsi="Arial Narrow" w:cs="Arial"/>
          <w:b/>
          <w:sz w:val="24"/>
          <w:szCs w:val="18"/>
        </w:rPr>
        <w:tab/>
      </w:r>
      <w:proofErr w:type="gramStart"/>
      <w:r>
        <w:rPr>
          <w:rFonts w:ascii="Arial Narrow" w:hAnsi="Arial Narrow" w:cs="Arial"/>
          <w:b/>
          <w:sz w:val="24"/>
          <w:szCs w:val="18"/>
        </w:rPr>
        <w:t>KONCEPCE  ŘEŠENÍ</w:t>
      </w:r>
      <w:proofErr w:type="gramEnd"/>
      <w:r>
        <w:rPr>
          <w:rFonts w:ascii="Arial Narrow" w:hAnsi="Arial Narrow" w:cs="Arial"/>
          <w:b/>
          <w:sz w:val="24"/>
          <w:szCs w:val="18"/>
        </w:rPr>
        <w:t>:</w:t>
      </w:r>
    </w:p>
    <w:p w:rsidR="006823AB" w:rsidRDefault="006823AB" w:rsidP="006823AB">
      <w:pPr>
        <w:pStyle w:val="Zkladntext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Veškerou instalaci je třeba provést v souladu s platnými předpisy a normami ČSN, ČSN EN, EN směrnicemi pro příslušný typ pracoviště a předpisy úřadů, které se vyjadřují a schvalují dokumentaci ke stavebnímu povolení, </w:t>
      </w:r>
      <w:proofErr w:type="gramStart"/>
      <w:r>
        <w:rPr>
          <w:rFonts w:ascii="Arial Narrow" w:hAnsi="Arial Narrow"/>
          <w:sz w:val="24"/>
        </w:rPr>
        <w:t>zejména  stavebního</w:t>
      </w:r>
      <w:proofErr w:type="gramEnd"/>
      <w:r>
        <w:rPr>
          <w:rFonts w:ascii="Arial Narrow" w:hAnsi="Arial Narrow"/>
          <w:sz w:val="24"/>
        </w:rPr>
        <w:t xml:space="preserve"> úřadu a podobně. Elektroinstalace bude provedena s ohledem na stavebně architektonické řešení a požadavky ostatních profesí na elektrický rozvod ve </w:t>
      </w:r>
      <w:proofErr w:type="gramStart"/>
      <w:r>
        <w:rPr>
          <w:rFonts w:ascii="Arial Narrow" w:hAnsi="Arial Narrow"/>
          <w:sz w:val="24"/>
        </w:rPr>
        <w:t>stanoveném</w:t>
      </w:r>
      <w:proofErr w:type="gramEnd"/>
      <w:r>
        <w:rPr>
          <w:rFonts w:ascii="Arial Narrow" w:hAnsi="Arial Narrow"/>
          <w:sz w:val="24"/>
        </w:rPr>
        <w:t xml:space="preserve"> standartu, určeným investorem v provedení dokumentace pro provedení stavby. </w:t>
      </w:r>
    </w:p>
    <w:p w:rsidR="006823AB" w:rsidRDefault="006823AB" w:rsidP="006823AB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"/>
          <w:b/>
          <w:sz w:val="24"/>
          <w:szCs w:val="18"/>
        </w:rPr>
      </w:pPr>
      <w:r>
        <w:rPr>
          <w:rFonts w:ascii="Arial Narrow" w:hAnsi="Arial Narrow" w:cs="Arial"/>
          <w:b/>
          <w:sz w:val="24"/>
          <w:szCs w:val="18"/>
        </w:rPr>
        <w:t>3.</w:t>
      </w:r>
      <w:r>
        <w:rPr>
          <w:rFonts w:ascii="Arial Narrow" w:hAnsi="Arial Narrow" w:cs="Arial"/>
          <w:b/>
          <w:sz w:val="24"/>
          <w:szCs w:val="18"/>
        </w:rPr>
        <w:tab/>
        <w:t xml:space="preserve">VŠEOBECNÉ  </w:t>
      </w:r>
      <w:proofErr w:type="gramStart"/>
      <w:r>
        <w:rPr>
          <w:rFonts w:ascii="Arial Narrow" w:hAnsi="Arial Narrow" w:cs="Arial"/>
          <w:b/>
          <w:sz w:val="24"/>
          <w:szCs w:val="18"/>
        </w:rPr>
        <w:t>ÚDAJE :</w:t>
      </w:r>
      <w:proofErr w:type="gramEnd"/>
    </w:p>
    <w:p w:rsidR="006823AB" w:rsidRDefault="006823AB" w:rsidP="006823AB">
      <w:pPr>
        <w:pStyle w:val="Zkladntext"/>
        <w:rPr>
          <w:rFonts w:ascii="Arial Narrow" w:hAnsi="Arial Narrow"/>
          <w:iCs/>
          <w:sz w:val="24"/>
        </w:rPr>
      </w:pPr>
      <w:r>
        <w:rPr>
          <w:rFonts w:ascii="Arial Narrow" w:hAnsi="Arial Narrow"/>
          <w:b/>
          <w:i/>
          <w:sz w:val="24"/>
        </w:rPr>
        <w:t xml:space="preserve">Napěťová </w:t>
      </w:r>
      <w:proofErr w:type="gramStart"/>
      <w:r>
        <w:rPr>
          <w:rFonts w:ascii="Arial Narrow" w:hAnsi="Arial Narrow"/>
          <w:b/>
          <w:i/>
          <w:sz w:val="24"/>
        </w:rPr>
        <w:t>soustava :</w:t>
      </w:r>
      <w:r>
        <w:rPr>
          <w:rFonts w:ascii="Arial Narrow" w:hAnsi="Arial Narrow"/>
          <w:iCs/>
          <w:sz w:val="24"/>
        </w:rPr>
        <w:t xml:space="preserve">  TN-C-S</w:t>
      </w:r>
      <w:proofErr w:type="gramEnd"/>
      <w:r>
        <w:rPr>
          <w:rFonts w:ascii="Arial Narrow" w:hAnsi="Arial Narrow"/>
          <w:iCs/>
          <w:sz w:val="24"/>
        </w:rPr>
        <w:t>, 50Hz, 230/400V AC</w:t>
      </w:r>
    </w:p>
    <w:p w:rsidR="006823AB" w:rsidRDefault="006823AB" w:rsidP="006823AB">
      <w:pPr>
        <w:pStyle w:val="Zkladntext"/>
        <w:rPr>
          <w:rFonts w:ascii="Arial Narrow" w:hAnsi="Arial Narrow"/>
          <w:b/>
          <w:i/>
          <w:sz w:val="24"/>
        </w:rPr>
      </w:pPr>
      <w:r>
        <w:rPr>
          <w:rFonts w:ascii="Arial Narrow" w:hAnsi="Arial Narrow"/>
          <w:b/>
          <w:i/>
          <w:sz w:val="24"/>
        </w:rPr>
        <w:t xml:space="preserve">Stupeň důležitosti dodávky elektrické energie:  </w:t>
      </w:r>
    </w:p>
    <w:p w:rsidR="006823AB" w:rsidRPr="00EE19A8" w:rsidRDefault="006823AB" w:rsidP="006823AB">
      <w:pPr>
        <w:pStyle w:val="Zkladntext"/>
        <w:numPr>
          <w:ilvl w:val="0"/>
          <w:numId w:val="3"/>
        </w:numPr>
        <w:tabs>
          <w:tab w:val="clear" w:pos="720"/>
          <w:tab w:val="num" w:pos="644"/>
        </w:tabs>
        <w:ind w:left="644"/>
        <w:rPr>
          <w:rFonts w:ascii="Arial Narrow" w:hAnsi="Arial Narrow"/>
          <w:i/>
          <w:sz w:val="24"/>
        </w:rPr>
      </w:pPr>
      <w:r>
        <w:rPr>
          <w:rFonts w:ascii="Arial Narrow" w:hAnsi="Arial Narrow"/>
          <w:iCs/>
          <w:sz w:val="24"/>
        </w:rPr>
        <w:t xml:space="preserve">stupeň </w:t>
      </w:r>
      <w:proofErr w:type="gramStart"/>
      <w:r>
        <w:rPr>
          <w:rFonts w:ascii="Arial Narrow" w:hAnsi="Arial Narrow"/>
          <w:iCs/>
          <w:sz w:val="24"/>
        </w:rPr>
        <w:t>č.</w:t>
      </w:r>
      <w:r w:rsidR="005B680F">
        <w:rPr>
          <w:rFonts w:ascii="Arial Narrow" w:hAnsi="Arial Narrow"/>
          <w:iCs/>
          <w:sz w:val="24"/>
        </w:rPr>
        <w:t>3</w:t>
      </w:r>
      <w:r>
        <w:rPr>
          <w:rFonts w:ascii="Arial Narrow" w:hAnsi="Arial Narrow"/>
          <w:iCs/>
          <w:sz w:val="24"/>
        </w:rPr>
        <w:t xml:space="preserve"> pro</w:t>
      </w:r>
      <w:proofErr w:type="gramEnd"/>
      <w:r>
        <w:rPr>
          <w:rFonts w:ascii="Arial Narrow" w:hAnsi="Arial Narrow"/>
          <w:iCs/>
          <w:sz w:val="24"/>
        </w:rPr>
        <w:t xml:space="preserve"> všechny </w:t>
      </w:r>
      <w:r w:rsidR="005B680F">
        <w:rPr>
          <w:rFonts w:ascii="Arial Narrow" w:hAnsi="Arial Narrow"/>
          <w:iCs/>
          <w:sz w:val="24"/>
        </w:rPr>
        <w:t>obvody</w:t>
      </w:r>
    </w:p>
    <w:p w:rsidR="006823AB" w:rsidRPr="00EE19A8" w:rsidRDefault="006823AB" w:rsidP="006823AB">
      <w:pPr>
        <w:pStyle w:val="Zkladntext"/>
        <w:rPr>
          <w:rFonts w:ascii="Arial Narrow" w:hAnsi="Arial Narrow"/>
          <w:i/>
          <w:sz w:val="24"/>
        </w:rPr>
      </w:pPr>
      <w:r w:rsidRPr="00EE19A8">
        <w:rPr>
          <w:rFonts w:ascii="Arial Narrow" w:hAnsi="Arial Narrow"/>
          <w:b/>
          <w:i/>
          <w:sz w:val="24"/>
        </w:rPr>
        <w:lastRenderedPageBreak/>
        <w:t>Způsob měření elektrické energie:</w:t>
      </w:r>
      <w:r w:rsidRPr="00EE19A8">
        <w:rPr>
          <w:rFonts w:ascii="Arial Narrow" w:hAnsi="Arial Narrow"/>
          <w:i/>
          <w:sz w:val="24"/>
        </w:rPr>
        <w:t xml:space="preserve"> </w:t>
      </w:r>
    </w:p>
    <w:p w:rsidR="006823AB" w:rsidRDefault="006823AB" w:rsidP="006823AB">
      <w:pPr>
        <w:pStyle w:val="Odstavecseseznamem"/>
        <w:numPr>
          <w:ilvl w:val="0"/>
          <w:numId w:val="6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stávající měření </w:t>
      </w:r>
      <w:r w:rsidR="005B680F">
        <w:rPr>
          <w:rFonts w:ascii="Arial Narrow" w:hAnsi="Arial Narrow"/>
          <w:sz w:val="24"/>
          <w:szCs w:val="24"/>
        </w:rPr>
        <w:t>objektu MMKV, beze změn</w:t>
      </w:r>
    </w:p>
    <w:p w:rsidR="006823AB" w:rsidRPr="00B26E97" w:rsidRDefault="006823AB" w:rsidP="006823AB">
      <w:pPr>
        <w:rPr>
          <w:rFonts w:ascii="Arial Narrow" w:hAnsi="Arial Narrow"/>
          <w:sz w:val="24"/>
          <w:szCs w:val="24"/>
        </w:rPr>
      </w:pPr>
    </w:p>
    <w:p w:rsidR="006823AB" w:rsidRDefault="006823AB" w:rsidP="006823AB">
      <w:pPr>
        <w:pStyle w:val="Zkladntext"/>
        <w:jc w:val="both"/>
        <w:rPr>
          <w:rFonts w:ascii="Arial Narrow" w:hAnsi="Arial Narrow"/>
          <w:i/>
          <w:sz w:val="24"/>
        </w:rPr>
      </w:pPr>
      <w:r>
        <w:rPr>
          <w:rFonts w:ascii="Arial Narrow" w:hAnsi="Arial Narrow"/>
          <w:b/>
          <w:i/>
          <w:sz w:val="24"/>
        </w:rPr>
        <w:t xml:space="preserve">Druh a způsob </w:t>
      </w:r>
      <w:proofErr w:type="gramStart"/>
      <w:r>
        <w:rPr>
          <w:rFonts w:ascii="Arial Narrow" w:hAnsi="Arial Narrow"/>
          <w:b/>
          <w:i/>
          <w:sz w:val="24"/>
        </w:rPr>
        <w:t>uzemnění :</w:t>
      </w:r>
      <w:proofErr w:type="gramEnd"/>
      <w:r>
        <w:rPr>
          <w:rFonts w:ascii="Arial Narrow" w:hAnsi="Arial Narrow"/>
          <w:i/>
          <w:sz w:val="24"/>
        </w:rPr>
        <w:t xml:space="preserve"> </w:t>
      </w:r>
    </w:p>
    <w:p w:rsidR="006823AB" w:rsidRDefault="006823AB" w:rsidP="006823AB">
      <w:pPr>
        <w:pStyle w:val="Zkladntext"/>
        <w:numPr>
          <w:ilvl w:val="0"/>
          <w:numId w:val="1"/>
        </w:numPr>
        <w:jc w:val="both"/>
        <w:rPr>
          <w:rFonts w:ascii="Arial Narrow" w:hAnsi="Arial Narrow"/>
          <w:iCs/>
          <w:sz w:val="24"/>
        </w:rPr>
      </w:pPr>
      <w:r>
        <w:rPr>
          <w:rFonts w:ascii="Arial Narrow" w:hAnsi="Arial Narrow"/>
          <w:iCs/>
          <w:sz w:val="24"/>
        </w:rPr>
        <w:t>uzemnění rozvodů NN na distribuční rozvod NN a na stávající centrální uzemnění objektů, hlavní ekvipotenciální přípojnice HEP osazena v hlavní</w:t>
      </w:r>
      <w:r w:rsidR="005B680F">
        <w:rPr>
          <w:rFonts w:ascii="Arial Narrow" w:hAnsi="Arial Narrow"/>
          <w:iCs/>
          <w:sz w:val="24"/>
        </w:rPr>
        <w:t>m</w:t>
      </w:r>
      <w:r>
        <w:rPr>
          <w:rFonts w:ascii="Arial Narrow" w:hAnsi="Arial Narrow"/>
          <w:iCs/>
          <w:sz w:val="24"/>
        </w:rPr>
        <w:t xml:space="preserve"> rozvaděč</w:t>
      </w:r>
      <w:r w:rsidR="005B680F">
        <w:rPr>
          <w:rFonts w:ascii="Arial Narrow" w:hAnsi="Arial Narrow"/>
          <w:iCs/>
          <w:sz w:val="24"/>
        </w:rPr>
        <w:t>i RH</w:t>
      </w:r>
    </w:p>
    <w:p w:rsidR="006823AB" w:rsidRDefault="006823AB" w:rsidP="006823AB">
      <w:pPr>
        <w:pStyle w:val="Zkladntext"/>
        <w:numPr>
          <w:ilvl w:val="0"/>
          <w:numId w:val="1"/>
        </w:numPr>
        <w:jc w:val="both"/>
        <w:rPr>
          <w:rFonts w:ascii="Arial Narrow" w:hAnsi="Arial Narrow"/>
          <w:iCs/>
          <w:sz w:val="24"/>
        </w:rPr>
      </w:pPr>
      <w:r>
        <w:rPr>
          <w:rFonts w:ascii="Arial Narrow" w:hAnsi="Arial Narrow"/>
          <w:iCs/>
          <w:sz w:val="24"/>
        </w:rPr>
        <w:t xml:space="preserve">doplňková ochrana vodivým </w:t>
      </w:r>
      <w:proofErr w:type="spellStart"/>
      <w:r>
        <w:rPr>
          <w:rFonts w:ascii="Arial Narrow" w:hAnsi="Arial Narrow"/>
          <w:iCs/>
          <w:sz w:val="24"/>
        </w:rPr>
        <w:t>pospojením</w:t>
      </w:r>
      <w:proofErr w:type="spellEnd"/>
      <w:r>
        <w:rPr>
          <w:rFonts w:ascii="Arial Narrow" w:hAnsi="Arial Narrow"/>
          <w:iCs/>
          <w:sz w:val="24"/>
        </w:rPr>
        <w:t xml:space="preserve"> dle ČSN 33 2000-4-41 a ČSN 33 2140</w:t>
      </w:r>
    </w:p>
    <w:p w:rsidR="006823AB" w:rsidRDefault="006823AB" w:rsidP="006823AB">
      <w:pPr>
        <w:pStyle w:val="Zkladntext"/>
        <w:numPr>
          <w:ilvl w:val="0"/>
          <w:numId w:val="1"/>
        </w:numPr>
        <w:jc w:val="both"/>
        <w:rPr>
          <w:rFonts w:ascii="Arial Narrow" w:hAnsi="Arial Narrow"/>
          <w:iCs/>
          <w:sz w:val="24"/>
        </w:rPr>
      </w:pPr>
      <w:r>
        <w:rPr>
          <w:rFonts w:ascii="Arial Narrow" w:hAnsi="Arial Narrow"/>
          <w:iCs/>
          <w:sz w:val="24"/>
        </w:rPr>
        <w:t xml:space="preserve">připojení výtahové technologie kabely (vodiči) </w:t>
      </w:r>
      <w:r w:rsidR="005B680F">
        <w:rPr>
          <w:rFonts w:ascii="Arial Narrow" w:hAnsi="Arial Narrow"/>
          <w:iCs/>
          <w:sz w:val="24"/>
        </w:rPr>
        <w:t>CY16 ZŽ</w:t>
      </w:r>
    </w:p>
    <w:p w:rsidR="006823AB" w:rsidRDefault="006823AB" w:rsidP="006823AB">
      <w:pPr>
        <w:pStyle w:val="Zkladntext"/>
        <w:jc w:val="both"/>
        <w:rPr>
          <w:rFonts w:ascii="Arial Narrow" w:hAnsi="Arial Narrow"/>
          <w:i/>
          <w:sz w:val="24"/>
        </w:rPr>
      </w:pPr>
      <w:r>
        <w:rPr>
          <w:rFonts w:ascii="Arial Narrow" w:hAnsi="Arial Narrow"/>
          <w:b/>
          <w:i/>
          <w:sz w:val="24"/>
        </w:rPr>
        <w:t>Ochrana před úrazem elektrickým proudem:</w:t>
      </w:r>
      <w:r>
        <w:rPr>
          <w:rFonts w:ascii="Arial Narrow" w:hAnsi="Arial Narrow"/>
          <w:i/>
          <w:sz w:val="24"/>
        </w:rPr>
        <w:t xml:space="preserve"> </w:t>
      </w:r>
    </w:p>
    <w:p w:rsidR="006823AB" w:rsidRDefault="006823AB" w:rsidP="006823AB">
      <w:pPr>
        <w:pStyle w:val="Zkladntext"/>
        <w:numPr>
          <w:ilvl w:val="0"/>
          <w:numId w:val="1"/>
        </w:numPr>
        <w:jc w:val="both"/>
        <w:rPr>
          <w:rFonts w:ascii="Arial Narrow" w:hAnsi="Arial Narrow"/>
          <w:iCs/>
          <w:sz w:val="24"/>
        </w:rPr>
      </w:pPr>
      <w:r>
        <w:rPr>
          <w:rFonts w:ascii="Arial Narrow" w:hAnsi="Arial Narrow"/>
          <w:iCs/>
          <w:sz w:val="24"/>
        </w:rPr>
        <w:t xml:space="preserve">samočinným odpojením od zdroje, ochranným </w:t>
      </w:r>
      <w:proofErr w:type="spellStart"/>
      <w:r>
        <w:rPr>
          <w:rFonts w:ascii="Arial Narrow" w:hAnsi="Arial Narrow"/>
          <w:iCs/>
          <w:sz w:val="24"/>
        </w:rPr>
        <w:t>pospojením</w:t>
      </w:r>
      <w:proofErr w:type="spellEnd"/>
      <w:r>
        <w:rPr>
          <w:rFonts w:ascii="Arial Narrow" w:hAnsi="Arial Narrow"/>
          <w:iCs/>
          <w:sz w:val="24"/>
        </w:rPr>
        <w:t>, krytím, izolací a doplňkovou izolací</w:t>
      </w:r>
    </w:p>
    <w:p w:rsidR="006823AB" w:rsidRDefault="006823AB" w:rsidP="006823AB">
      <w:pPr>
        <w:pStyle w:val="Zkladntext"/>
        <w:rPr>
          <w:rFonts w:ascii="Arial Narrow" w:hAnsi="Arial Narrow"/>
          <w:i/>
          <w:sz w:val="24"/>
        </w:rPr>
      </w:pPr>
      <w:r>
        <w:rPr>
          <w:rFonts w:ascii="Arial Narrow" w:hAnsi="Arial Narrow"/>
          <w:b/>
          <w:i/>
          <w:sz w:val="24"/>
        </w:rPr>
        <w:t xml:space="preserve">Ochrana proti zkratu a </w:t>
      </w:r>
      <w:proofErr w:type="gramStart"/>
      <w:r>
        <w:rPr>
          <w:rFonts w:ascii="Arial Narrow" w:hAnsi="Arial Narrow"/>
          <w:b/>
          <w:i/>
          <w:sz w:val="24"/>
        </w:rPr>
        <w:t>přetížení :</w:t>
      </w:r>
      <w:proofErr w:type="gramEnd"/>
      <w:r>
        <w:rPr>
          <w:rFonts w:ascii="Arial Narrow" w:hAnsi="Arial Narrow"/>
          <w:i/>
          <w:sz w:val="24"/>
        </w:rPr>
        <w:t xml:space="preserve"> </w:t>
      </w:r>
    </w:p>
    <w:p w:rsidR="006823AB" w:rsidRDefault="006823AB" w:rsidP="006823AB">
      <w:pPr>
        <w:pStyle w:val="Zkladntext"/>
        <w:numPr>
          <w:ilvl w:val="0"/>
          <w:numId w:val="1"/>
        </w:numPr>
        <w:rPr>
          <w:rFonts w:ascii="Arial Narrow" w:hAnsi="Arial Narrow"/>
          <w:iCs/>
          <w:sz w:val="24"/>
        </w:rPr>
      </w:pPr>
      <w:r>
        <w:rPr>
          <w:rFonts w:ascii="Arial Narrow" w:hAnsi="Arial Narrow"/>
          <w:iCs/>
          <w:sz w:val="24"/>
        </w:rPr>
        <w:t xml:space="preserve">jističe s příslušnými charakteristikami </w:t>
      </w:r>
    </w:p>
    <w:p w:rsidR="006823AB" w:rsidRDefault="006823AB" w:rsidP="006823AB">
      <w:pPr>
        <w:widowControl/>
        <w:spacing w:before="120"/>
        <w:rPr>
          <w:rFonts w:ascii="Arial Narrow" w:hAnsi="Arial Narrow"/>
          <w:i/>
          <w:sz w:val="24"/>
        </w:rPr>
      </w:pPr>
      <w:r>
        <w:rPr>
          <w:rFonts w:ascii="Arial Narrow" w:hAnsi="Arial Narrow"/>
          <w:b/>
          <w:i/>
          <w:sz w:val="24"/>
        </w:rPr>
        <w:t xml:space="preserve">Náhradní </w:t>
      </w:r>
      <w:proofErr w:type="gramStart"/>
      <w:r>
        <w:rPr>
          <w:rFonts w:ascii="Arial Narrow" w:hAnsi="Arial Narrow"/>
          <w:b/>
          <w:i/>
          <w:sz w:val="24"/>
        </w:rPr>
        <w:t>zdroje :</w:t>
      </w:r>
      <w:proofErr w:type="gramEnd"/>
      <w:r>
        <w:rPr>
          <w:rFonts w:ascii="Arial Narrow" w:hAnsi="Arial Narrow"/>
          <w:i/>
          <w:sz w:val="24"/>
        </w:rPr>
        <w:t xml:space="preserve"> </w:t>
      </w:r>
    </w:p>
    <w:p w:rsidR="006823AB" w:rsidRDefault="005B680F" w:rsidP="006823AB">
      <w:pPr>
        <w:widowControl/>
        <w:numPr>
          <w:ilvl w:val="0"/>
          <w:numId w:val="1"/>
        </w:numPr>
        <w:spacing w:before="120"/>
        <w:rPr>
          <w:rFonts w:ascii="Arial Narrow" w:hAnsi="Arial Narrow"/>
          <w:iCs/>
          <w:sz w:val="24"/>
        </w:rPr>
      </w:pPr>
      <w:r>
        <w:rPr>
          <w:rFonts w:ascii="Arial Narrow" w:hAnsi="Arial Narrow"/>
          <w:iCs/>
          <w:sz w:val="24"/>
        </w:rPr>
        <w:t>nejsou uvažovány</w:t>
      </w:r>
    </w:p>
    <w:p w:rsidR="006823AB" w:rsidRDefault="006823AB" w:rsidP="006823AB">
      <w:pPr>
        <w:widowControl/>
        <w:spacing w:before="120"/>
        <w:jc w:val="both"/>
        <w:rPr>
          <w:rFonts w:ascii="Arial Narrow" w:hAnsi="Arial Narrow"/>
          <w:b/>
          <w:i/>
          <w:sz w:val="24"/>
        </w:rPr>
      </w:pPr>
      <w:r>
        <w:rPr>
          <w:rFonts w:ascii="Arial Narrow" w:hAnsi="Arial Narrow"/>
          <w:b/>
          <w:i/>
          <w:sz w:val="24"/>
        </w:rPr>
        <w:t>Vnější vlivy podle ČSN 33 2000 – 3, ČSN 33 2000-5-51 :</w:t>
      </w:r>
    </w:p>
    <w:p w:rsidR="006823AB" w:rsidRDefault="006823AB" w:rsidP="006823AB">
      <w:pPr>
        <w:widowControl/>
        <w:numPr>
          <w:ilvl w:val="0"/>
          <w:numId w:val="1"/>
        </w:numPr>
        <w:spacing w:before="120"/>
        <w:jc w:val="both"/>
        <w:rPr>
          <w:rFonts w:ascii="Arial Narrow" w:hAnsi="Arial Narrow"/>
          <w:iCs/>
          <w:sz w:val="24"/>
        </w:rPr>
      </w:pPr>
      <w:r w:rsidRPr="00DA2B83">
        <w:rPr>
          <w:rFonts w:ascii="Arial Narrow" w:hAnsi="Arial Narrow"/>
          <w:iCs/>
          <w:sz w:val="24"/>
        </w:rPr>
        <w:t>ve všech prostorách je prostředí normální</w:t>
      </w:r>
    </w:p>
    <w:p w:rsidR="006823AB" w:rsidRPr="00DA2B83" w:rsidRDefault="006823AB" w:rsidP="006823AB">
      <w:pPr>
        <w:widowControl/>
        <w:spacing w:before="120"/>
        <w:jc w:val="both"/>
        <w:rPr>
          <w:rFonts w:ascii="Arial Narrow" w:hAnsi="Arial Narrow"/>
          <w:iCs/>
          <w:sz w:val="24"/>
        </w:rPr>
      </w:pPr>
      <w:r w:rsidRPr="00DA2B83">
        <w:rPr>
          <w:rFonts w:ascii="Arial Narrow" w:hAnsi="Arial Narrow"/>
          <w:b/>
          <w:i/>
          <w:iCs/>
          <w:sz w:val="24"/>
        </w:rPr>
        <w:t>Ochrana proti provoznímu a atmosférickému přepětí</w:t>
      </w:r>
      <w:r w:rsidRPr="00DA2B83">
        <w:rPr>
          <w:rFonts w:ascii="Arial Narrow" w:hAnsi="Arial Narrow"/>
          <w:iCs/>
          <w:sz w:val="24"/>
        </w:rPr>
        <w:t>:</w:t>
      </w:r>
    </w:p>
    <w:p w:rsidR="006823AB" w:rsidRDefault="006823AB" w:rsidP="006823AB">
      <w:pPr>
        <w:widowControl/>
        <w:numPr>
          <w:ilvl w:val="0"/>
          <w:numId w:val="1"/>
        </w:numPr>
        <w:spacing w:before="120"/>
        <w:jc w:val="both"/>
        <w:rPr>
          <w:rFonts w:ascii="Arial Narrow" w:hAnsi="Arial Narrow"/>
          <w:iCs/>
          <w:sz w:val="24"/>
        </w:rPr>
      </w:pPr>
      <w:r>
        <w:rPr>
          <w:rFonts w:ascii="Arial Narrow" w:hAnsi="Arial Narrow"/>
          <w:iCs/>
          <w:sz w:val="24"/>
        </w:rPr>
        <w:t>stávající ochrana, tato projektová dokumentace neřeší její rozšíření</w:t>
      </w:r>
    </w:p>
    <w:p w:rsidR="006823AB" w:rsidRDefault="006823AB" w:rsidP="006823AB">
      <w:pPr>
        <w:widowControl/>
        <w:spacing w:before="120"/>
        <w:jc w:val="both"/>
        <w:rPr>
          <w:rFonts w:ascii="Arial Narrow" w:hAnsi="Arial Narrow"/>
          <w:b/>
          <w:i/>
          <w:sz w:val="24"/>
        </w:rPr>
      </w:pPr>
      <w:r>
        <w:rPr>
          <w:rFonts w:ascii="Arial Narrow" w:hAnsi="Arial Narrow"/>
          <w:b/>
          <w:i/>
          <w:sz w:val="24"/>
        </w:rPr>
        <w:t xml:space="preserve">Kompenzace </w:t>
      </w:r>
      <w:proofErr w:type="spellStart"/>
      <w:r>
        <w:rPr>
          <w:rFonts w:ascii="Arial Narrow" w:hAnsi="Arial Narrow"/>
          <w:b/>
          <w:i/>
          <w:sz w:val="24"/>
        </w:rPr>
        <w:t>účinníku</w:t>
      </w:r>
      <w:proofErr w:type="spellEnd"/>
      <w:r>
        <w:rPr>
          <w:rFonts w:ascii="Arial Narrow" w:hAnsi="Arial Narrow"/>
          <w:b/>
          <w:i/>
          <w:sz w:val="24"/>
        </w:rPr>
        <w:t xml:space="preserve"> </w:t>
      </w:r>
      <w:proofErr w:type="spellStart"/>
      <w:r>
        <w:rPr>
          <w:rFonts w:ascii="Arial Narrow" w:hAnsi="Arial Narrow"/>
          <w:b/>
          <w:i/>
          <w:sz w:val="24"/>
        </w:rPr>
        <w:t>cosφ</w:t>
      </w:r>
      <w:proofErr w:type="spellEnd"/>
      <w:r>
        <w:rPr>
          <w:rFonts w:ascii="Arial Narrow" w:hAnsi="Arial Narrow"/>
          <w:b/>
          <w:i/>
          <w:sz w:val="24"/>
        </w:rPr>
        <w:t>:</w:t>
      </w:r>
    </w:p>
    <w:p w:rsidR="006823AB" w:rsidRDefault="006823AB" w:rsidP="006823AB">
      <w:pPr>
        <w:pStyle w:val="Odstavecseseznamem"/>
        <w:widowControl/>
        <w:numPr>
          <w:ilvl w:val="0"/>
          <w:numId w:val="1"/>
        </w:numPr>
        <w:spacing w:before="120"/>
        <w:jc w:val="both"/>
        <w:rPr>
          <w:rFonts w:ascii="Arial Narrow" w:hAnsi="Arial Narrow"/>
          <w:iCs/>
          <w:sz w:val="24"/>
        </w:rPr>
      </w:pPr>
      <w:r>
        <w:rPr>
          <w:rFonts w:ascii="Arial Narrow" w:hAnsi="Arial Narrow"/>
          <w:iCs/>
          <w:sz w:val="24"/>
        </w:rPr>
        <w:t xml:space="preserve">stávající centrální kompenzace areálu </w:t>
      </w:r>
      <w:r w:rsidR="005B680F">
        <w:rPr>
          <w:rFonts w:ascii="Arial Narrow" w:hAnsi="Arial Narrow"/>
          <w:iCs/>
          <w:sz w:val="24"/>
        </w:rPr>
        <w:t>objektu MMKV</w:t>
      </w:r>
    </w:p>
    <w:p w:rsidR="006823AB" w:rsidRDefault="006823AB" w:rsidP="006823AB">
      <w:pPr>
        <w:pStyle w:val="Nadpis9"/>
        <w:rPr>
          <w:rFonts w:ascii="Arial Narrow" w:hAnsi="Arial Narrow"/>
          <w:iCs/>
          <w:sz w:val="24"/>
        </w:rPr>
      </w:pPr>
      <w:r>
        <w:rPr>
          <w:rFonts w:ascii="Arial Narrow" w:hAnsi="Arial Narrow"/>
          <w:iCs/>
          <w:sz w:val="24"/>
        </w:rPr>
        <w:t>Technické parametry instalovaných výtahů: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1559"/>
        <w:gridCol w:w="1628"/>
        <w:gridCol w:w="1702"/>
      </w:tblGrid>
      <w:tr w:rsidR="006823AB" w:rsidTr="000E7BE5">
        <w:tc>
          <w:tcPr>
            <w:tcW w:w="4323" w:type="dxa"/>
            <w:tcBorders>
              <w:top w:val="single" w:sz="4" w:space="0" w:color="auto"/>
              <w:bottom w:val="single" w:sz="18" w:space="0" w:color="auto"/>
            </w:tcBorders>
          </w:tcPr>
          <w:p w:rsidR="006823AB" w:rsidRPr="002D185A" w:rsidRDefault="005B680F" w:rsidP="000E7BE5">
            <w:pPr>
              <w:widowControl/>
              <w:spacing w:before="120"/>
              <w:rPr>
                <w:rFonts w:ascii="Arial Narrow" w:hAnsi="Arial Narrow"/>
                <w:b/>
                <w:iCs/>
              </w:rPr>
            </w:pPr>
            <w:r>
              <w:rPr>
                <w:rFonts w:ascii="Arial Narrow" w:hAnsi="Arial Narrow"/>
                <w:b/>
                <w:iCs/>
              </w:rPr>
              <w:t>O</w:t>
            </w:r>
            <w:r w:rsidR="006823AB" w:rsidRPr="002D185A">
              <w:rPr>
                <w:rFonts w:ascii="Arial Narrow" w:hAnsi="Arial Narrow"/>
                <w:b/>
                <w:iCs/>
              </w:rPr>
              <w:t>značení výtahové technologie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8" w:space="0" w:color="auto"/>
            </w:tcBorders>
          </w:tcPr>
          <w:p w:rsidR="006823AB" w:rsidRPr="002D185A" w:rsidRDefault="006823AB" w:rsidP="000E7BE5">
            <w:pPr>
              <w:widowControl/>
              <w:spacing w:before="120"/>
              <w:jc w:val="center"/>
              <w:rPr>
                <w:rFonts w:ascii="Arial Narrow" w:hAnsi="Arial Narrow"/>
                <w:b/>
                <w:iCs/>
              </w:rPr>
            </w:pPr>
            <w:proofErr w:type="spellStart"/>
            <w:r w:rsidRPr="002D185A">
              <w:rPr>
                <w:rFonts w:ascii="Arial Narrow" w:hAnsi="Arial Narrow"/>
                <w:b/>
                <w:iCs/>
              </w:rPr>
              <w:t>Pi</w:t>
            </w:r>
            <w:proofErr w:type="spellEnd"/>
            <w:r w:rsidRPr="002D185A">
              <w:rPr>
                <w:rFonts w:ascii="Arial Narrow" w:hAnsi="Arial Narrow"/>
                <w:b/>
                <w:iCs/>
              </w:rPr>
              <w:t xml:space="preserve"> (kW)</w:t>
            </w:r>
          </w:p>
        </w:tc>
        <w:tc>
          <w:tcPr>
            <w:tcW w:w="1628" w:type="dxa"/>
            <w:tcBorders>
              <w:top w:val="single" w:sz="4" w:space="0" w:color="auto"/>
              <w:bottom w:val="single" w:sz="18" w:space="0" w:color="auto"/>
            </w:tcBorders>
          </w:tcPr>
          <w:p w:rsidR="006823AB" w:rsidRPr="002D185A" w:rsidRDefault="006823AB" w:rsidP="000E7BE5">
            <w:pPr>
              <w:widowControl/>
              <w:spacing w:before="120"/>
              <w:jc w:val="center"/>
              <w:rPr>
                <w:rFonts w:ascii="Arial Narrow" w:hAnsi="Arial Narrow"/>
                <w:b/>
                <w:iCs/>
              </w:rPr>
            </w:pPr>
            <w:r w:rsidRPr="002D185A">
              <w:rPr>
                <w:rFonts w:ascii="Arial Narrow" w:hAnsi="Arial Narrow"/>
                <w:b/>
                <w:iCs/>
              </w:rPr>
              <w:t>In (A)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18" w:space="0" w:color="auto"/>
            </w:tcBorders>
          </w:tcPr>
          <w:p w:rsidR="006823AB" w:rsidRPr="002D185A" w:rsidRDefault="006823AB" w:rsidP="000E7BE5">
            <w:pPr>
              <w:widowControl/>
              <w:spacing w:before="120"/>
              <w:jc w:val="center"/>
              <w:rPr>
                <w:rFonts w:ascii="Arial Narrow" w:hAnsi="Arial Narrow"/>
                <w:b/>
                <w:iCs/>
              </w:rPr>
            </w:pPr>
            <w:proofErr w:type="spellStart"/>
            <w:r w:rsidRPr="002D185A">
              <w:rPr>
                <w:rFonts w:ascii="Arial Narrow" w:hAnsi="Arial Narrow"/>
                <w:b/>
                <w:iCs/>
              </w:rPr>
              <w:t>Iz</w:t>
            </w:r>
            <w:proofErr w:type="spellEnd"/>
            <w:r w:rsidRPr="002D185A">
              <w:rPr>
                <w:rFonts w:ascii="Arial Narrow" w:hAnsi="Arial Narrow"/>
                <w:b/>
                <w:iCs/>
              </w:rPr>
              <w:t xml:space="preserve"> (A)</w:t>
            </w:r>
          </w:p>
        </w:tc>
      </w:tr>
      <w:tr w:rsidR="006823AB" w:rsidTr="000E7BE5">
        <w:tc>
          <w:tcPr>
            <w:tcW w:w="4323" w:type="dxa"/>
            <w:tcBorders>
              <w:top w:val="single" w:sz="18" w:space="0" w:color="auto"/>
            </w:tcBorders>
          </w:tcPr>
          <w:p w:rsidR="006823AB" w:rsidRPr="002D185A" w:rsidRDefault="005B680F" w:rsidP="004D272A">
            <w:pPr>
              <w:widowControl/>
              <w:spacing w:before="120"/>
              <w:jc w:val="both"/>
              <w:rPr>
                <w:rFonts w:ascii="Arial Narrow" w:hAnsi="Arial Narrow"/>
                <w:b/>
                <w:iCs/>
              </w:rPr>
            </w:pPr>
            <w:r>
              <w:rPr>
                <w:rFonts w:ascii="Arial Narrow" w:hAnsi="Arial Narrow"/>
                <w:iCs/>
              </w:rPr>
              <w:t>V1</w:t>
            </w:r>
            <w:r w:rsidR="008229BE">
              <w:rPr>
                <w:rFonts w:ascii="Arial Narrow" w:hAnsi="Arial Narrow"/>
                <w:iCs/>
              </w:rPr>
              <w:t xml:space="preserve"> (</w:t>
            </w:r>
            <w:r w:rsidR="004D272A">
              <w:rPr>
                <w:rFonts w:ascii="Arial Narrow" w:hAnsi="Arial Narrow"/>
                <w:iCs/>
              </w:rPr>
              <w:t>800</w:t>
            </w:r>
            <w:r w:rsidR="008229BE">
              <w:rPr>
                <w:rFonts w:ascii="Arial Narrow" w:hAnsi="Arial Narrow"/>
                <w:iCs/>
              </w:rPr>
              <w:t>kg)</w:t>
            </w:r>
          </w:p>
        </w:tc>
        <w:tc>
          <w:tcPr>
            <w:tcW w:w="1559" w:type="dxa"/>
            <w:tcBorders>
              <w:top w:val="single" w:sz="18" w:space="0" w:color="auto"/>
            </w:tcBorders>
          </w:tcPr>
          <w:p w:rsidR="006823AB" w:rsidRPr="002D185A" w:rsidRDefault="004D272A" w:rsidP="000E7BE5">
            <w:pPr>
              <w:widowControl/>
              <w:spacing w:before="120"/>
              <w:jc w:val="center"/>
              <w:rPr>
                <w:rFonts w:ascii="Arial Narrow" w:hAnsi="Arial Narrow"/>
                <w:iCs/>
              </w:rPr>
            </w:pPr>
            <w:r>
              <w:rPr>
                <w:rFonts w:ascii="Arial Narrow" w:hAnsi="Arial Narrow"/>
                <w:iCs/>
              </w:rPr>
              <w:t>6,3</w:t>
            </w:r>
            <w:r w:rsidR="006823AB" w:rsidRPr="002D185A">
              <w:rPr>
                <w:rFonts w:ascii="Arial Narrow" w:hAnsi="Arial Narrow"/>
                <w:iCs/>
              </w:rPr>
              <w:t xml:space="preserve"> kW</w:t>
            </w:r>
          </w:p>
        </w:tc>
        <w:tc>
          <w:tcPr>
            <w:tcW w:w="1628" w:type="dxa"/>
            <w:tcBorders>
              <w:top w:val="single" w:sz="18" w:space="0" w:color="auto"/>
            </w:tcBorders>
          </w:tcPr>
          <w:p w:rsidR="006823AB" w:rsidRPr="002D185A" w:rsidRDefault="004D272A" w:rsidP="000E7BE5">
            <w:pPr>
              <w:widowControl/>
              <w:spacing w:before="120"/>
              <w:jc w:val="center"/>
              <w:rPr>
                <w:rFonts w:ascii="Arial Narrow" w:hAnsi="Arial Narrow"/>
                <w:iCs/>
              </w:rPr>
            </w:pPr>
            <w:r>
              <w:rPr>
                <w:rFonts w:ascii="Arial Narrow" w:hAnsi="Arial Narrow"/>
                <w:iCs/>
              </w:rPr>
              <w:t>18</w:t>
            </w:r>
            <w:r w:rsidR="006823AB" w:rsidRPr="002D185A">
              <w:rPr>
                <w:rFonts w:ascii="Arial Narrow" w:hAnsi="Arial Narrow"/>
                <w:iCs/>
              </w:rPr>
              <w:t>A</w:t>
            </w:r>
          </w:p>
        </w:tc>
        <w:tc>
          <w:tcPr>
            <w:tcW w:w="1702" w:type="dxa"/>
            <w:tcBorders>
              <w:top w:val="single" w:sz="18" w:space="0" w:color="auto"/>
            </w:tcBorders>
          </w:tcPr>
          <w:p w:rsidR="006823AB" w:rsidRPr="002D185A" w:rsidRDefault="004D272A" w:rsidP="000E7BE5">
            <w:pPr>
              <w:widowControl/>
              <w:spacing w:before="120"/>
              <w:jc w:val="center"/>
              <w:rPr>
                <w:rFonts w:ascii="Arial Narrow" w:hAnsi="Arial Narrow"/>
                <w:iCs/>
              </w:rPr>
            </w:pPr>
            <w:r>
              <w:rPr>
                <w:rFonts w:ascii="Arial Narrow" w:hAnsi="Arial Narrow"/>
                <w:iCs/>
              </w:rPr>
              <w:t>33</w:t>
            </w:r>
            <w:r w:rsidR="006823AB" w:rsidRPr="002D185A">
              <w:rPr>
                <w:rFonts w:ascii="Arial Narrow" w:hAnsi="Arial Narrow"/>
                <w:iCs/>
              </w:rPr>
              <w:t>A</w:t>
            </w:r>
          </w:p>
        </w:tc>
      </w:tr>
      <w:tr w:rsidR="006823AB" w:rsidTr="000E7BE5">
        <w:tc>
          <w:tcPr>
            <w:tcW w:w="4323" w:type="dxa"/>
          </w:tcPr>
          <w:p w:rsidR="006823AB" w:rsidRPr="002D185A" w:rsidRDefault="005B680F" w:rsidP="000E7BE5">
            <w:pPr>
              <w:widowControl/>
              <w:spacing w:before="120"/>
              <w:jc w:val="both"/>
              <w:rPr>
                <w:rFonts w:ascii="Arial Narrow" w:hAnsi="Arial Narrow"/>
                <w:b/>
                <w:iCs/>
              </w:rPr>
            </w:pPr>
            <w:r>
              <w:rPr>
                <w:rFonts w:ascii="Arial Narrow" w:hAnsi="Arial Narrow"/>
                <w:iCs/>
              </w:rPr>
              <w:t>V2</w:t>
            </w:r>
            <w:r w:rsidR="008229BE">
              <w:rPr>
                <w:rFonts w:ascii="Arial Narrow" w:hAnsi="Arial Narrow"/>
                <w:iCs/>
              </w:rPr>
              <w:t xml:space="preserve"> (1000kg)</w:t>
            </w:r>
          </w:p>
        </w:tc>
        <w:tc>
          <w:tcPr>
            <w:tcW w:w="1559" w:type="dxa"/>
          </w:tcPr>
          <w:p w:rsidR="006823AB" w:rsidRPr="002D185A" w:rsidRDefault="004D272A" w:rsidP="000E7BE5">
            <w:pPr>
              <w:widowControl/>
              <w:spacing w:before="120"/>
              <w:jc w:val="center"/>
              <w:rPr>
                <w:rFonts w:ascii="Arial Narrow" w:hAnsi="Arial Narrow"/>
                <w:iCs/>
              </w:rPr>
            </w:pPr>
            <w:r>
              <w:rPr>
                <w:rFonts w:ascii="Arial Narrow" w:hAnsi="Arial Narrow"/>
                <w:iCs/>
              </w:rPr>
              <w:t>6,3</w:t>
            </w:r>
            <w:r w:rsidR="006823AB" w:rsidRPr="002D185A">
              <w:rPr>
                <w:rFonts w:ascii="Arial Narrow" w:hAnsi="Arial Narrow"/>
                <w:iCs/>
              </w:rPr>
              <w:t xml:space="preserve"> kW</w:t>
            </w:r>
          </w:p>
        </w:tc>
        <w:tc>
          <w:tcPr>
            <w:tcW w:w="1628" w:type="dxa"/>
          </w:tcPr>
          <w:p w:rsidR="006823AB" w:rsidRPr="002D185A" w:rsidRDefault="004D272A" w:rsidP="000E7BE5">
            <w:pPr>
              <w:widowControl/>
              <w:spacing w:before="120"/>
              <w:jc w:val="center"/>
              <w:rPr>
                <w:rFonts w:ascii="Arial Narrow" w:hAnsi="Arial Narrow"/>
                <w:iCs/>
              </w:rPr>
            </w:pPr>
            <w:r>
              <w:rPr>
                <w:rFonts w:ascii="Arial Narrow" w:hAnsi="Arial Narrow"/>
                <w:iCs/>
              </w:rPr>
              <w:t>18</w:t>
            </w:r>
            <w:r w:rsidR="006823AB" w:rsidRPr="002D185A">
              <w:rPr>
                <w:rFonts w:ascii="Arial Narrow" w:hAnsi="Arial Narrow"/>
                <w:iCs/>
              </w:rPr>
              <w:t>A</w:t>
            </w:r>
          </w:p>
        </w:tc>
        <w:tc>
          <w:tcPr>
            <w:tcW w:w="1702" w:type="dxa"/>
          </w:tcPr>
          <w:p w:rsidR="006823AB" w:rsidRPr="002D185A" w:rsidRDefault="004D272A" w:rsidP="000E7BE5">
            <w:pPr>
              <w:widowControl/>
              <w:spacing w:before="120"/>
              <w:jc w:val="center"/>
              <w:rPr>
                <w:rFonts w:ascii="Arial Narrow" w:hAnsi="Arial Narrow"/>
                <w:iCs/>
              </w:rPr>
            </w:pPr>
            <w:r>
              <w:rPr>
                <w:rFonts w:ascii="Arial Narrow" w:hAnsi="Arial Narrow"/>
                <w:iCs/>
              </w:rPr>
              <w:t>33</w:t>
            </w:r>
            <w:r w:rsidR="006823AB" w:rsidRPr="002D185A">
              <w:rPr>
                <w:rFonts w:ascii="Arial Narrow" w:hAnsi="Arial Narrow"/>
                <w:iCs/>
              </w:rPr>
              <w:t>A</w:t>
            </w:r>
          </w:p>
        </w:tc>
      </w:tr>
      <w:tr w:rsidR="006823AB" w:rsidTr="000E7BE5">
        <w:tc>
          <w:tcPr>
            <w:tcW w:w="4323" w:type="dxa"/>
            <w:tcBorders>
              <w:top w:val="single" w:sz="18" w:space="0" w:color="auto"/>
              <w:bottom w:val="single" w:sz="18" w:space="0" w:color="auto"/>
            </w:tcBorders>
          </w:tcPr>
          <w:p w:rsidR="006823AB" w:rsidRDefault="006823AB" w:rsidP="000E7BE5">
            <w:pPr>
              <w:widowControl/>
              <w:spacing w:before="120"/>
              <w:jc w:val="both"/>
              <w:rPr>
                <w:rFonts w:ascii="Arial Narrow" w:hAnsi="Arial Narrow"/>
                <w:b/>
                <w:iCs/>
                <w:sz w:val="24"/>
              </w:rPr>
            </w:pPr>
            <w:r>
              <w:rPr>
                <w:rFonts w:ascii="Arial Narrow" w:hAnsi="Arial Narrow"/>
                <w:b/>
                <w:iCs/>
                <w:sz w:val="24"/>
              </w:rPr>
              <w:t>Celkový instalovaný příkon</w:t>
            </w:r>
          </w:p>
        </w:tc>
        <w:tc>
          <w:tcPr>
            <w:tcW w:w="1559" w:type="dxa"/>
            <w:tcBorders>
              <w:top w:val="single" w:sz="18" w:space="0" w:color="auto"/>
              <w:bottom w:val="single" w:sz="18" w:space="0" w:color="auto"/>
            </w:tcBorders>
          </w:tcPr>
          <w:p w:rsidR="006823AB" w:rsidRDefault="006823AB" w:rsidP="000E7BE5">
            <w:pPr>
              <w:widowControl/>
              <w:spacing w:before="120"/>
              <w:jc w:val="center"/>
              <w:rPr>
                <w:rFonts w:ascii="Arial Narrow" w:hAnsi="Arial Narrow"/>
                <w:bCs/>
                <w:iCs/>
                <w:sz w:val="24"/>
              </w:rPr>
            </w:pPr>
          </w:p>
        </w:tc>
        <w:tc>
          <w:tcPr>
            <w:tcW w:w="1628" w:type="dxa"/>
            <w:tcBorders>
              <w:top w:val="single" w:sz="18" w:space="0" w:color="auto"/>
              <w:bottom w:val="single" w:sz="18" w:space="0" w:color="auto"/>
            </w:tcBorders>
          </w:tcPr>
          <w:p w:rsidR="006823AB" w:rsidRDefault="006823AB" w:rsidP="000E7BE5">
            <w:pPr>
              <w:widowControl/>
              <w:spacing w:before="120"/>
              <w:jc w:val="center"/>
              <w:rPr>
                <w:rFonts w:ascii="Arial Narrow" w:hAnsi="Arial Narrow"/>
                <w:bCs/>
                <w:iCs/>
                <w:sz w:val="24"/>
              </w:rPr>
            </w:pPr>
          </w:p>
        </w:tc>
        <w:tc>
          <w:tcPr>
            <w:tcW w:w="1702" w:type="dxa"/>
            <w:tcBorders>
              <w:top w:val="single" w:sz="18" w:space="0" w:color="auto"/>
              <w:bottom w:val="single" w:sz="18" w:space="0" w:color="auto"/>
            </w:tcBorders>
          </w:tcPr>
          <w:p w:rsidR="006823AB" w:rsidRDefault="004D272A" w:rsidP="000E7BE5">
            <w:pPr>
              <w:widowControl/>
              <w:spacing w:before="120"/>
              <w:jc w:val="center"/>
              <w:rPr>
                <w:rFonts w:ascii="Arial Narrow" w:hAnsi="Arial Narrow"/>
                <w:bCs/>
                <w:iCs/>
                <w:sz w:val="24"/>
              </w:rPr>
            </w:pPr>
            <w:r>
              <w:rPr>
                <w:rFonts w:ascii="Arial Narrow" w:hAnsi="Arial Narrow"/>
                <w:bCs/>
                <w:iCs/>
                <w:sz w:val="24"/>
              </w:rPr>
              <w:t>12,6</w:t>
            </w:r>
            <w:r w:rsidR="006823AB">
              <w:rPr>
                <w:rFonts w:ascii="Arial Narrow" w:hAnsi="Arial Narrow"/>
                <w:bCs/>
                <w:iCs/>
                <w:sz w:val="24"/>
              </w:rPr>
              <w:t xml:space="preserve"> kW</w:t>
            </w:r>
          </w:p>
        </w:tc>
      </w:tr>
    </w:tbl>
    <w:p w:rsidR="006823AB" w:rsidRDefault="006823AB" w:rsidP="006823AB">
      <w:pPr>
        <w:rPr>
          <w:rFonts w:ascii="Arial Narrow" w:hAnsi="Arial Narrow"/>
        </w:rPr>
      </w:pPr>
    </w:p>
    <w:p w:rsidR="006823AB" w:rsidRPr="00DF6F8B" w:rsidRDefault="006823AB" w:rsidP="006823AB">
      <w:pPr>
        <w:rPr>
          <w:rFonts w:ascii="Arial Narrow" w:hAnsi="Arial Narrow"/>
          <w:b/>
          <w:i/>
          <w:iCs/>
          <w:sz w:val="24"/>
        </w:rPr>
      </w:pPr>
      <w:r w:rsidRPr="00DF6F8B">
        <w:rPr>
          <w:rFonts w:ascii="Arial Narrow" w:hAnsi="Arial Narrow"/>
          <w:b/>
          <w:i/>
          <w:iCs/>
          <w:sz w:val="24"/>
        </w:rPr>
        <w:t xml:space="preserve">Předpokládaná roční spotřeba elektrické energie </w:t>
      </w:r>
      <w:r>
        <w:rPr>
          <w:rFonts w:ascii="Arial Narrow" w:hAnsi="Arial Narrow"/>
          <w:b/>
          <w:i/>
          <w:iCs/>
          <w:sz w:val="24"/>
        </w:rPr>
        <w:t>výtahové technologie</w:t>
      </w:r>
      <w:r w:rsidRPr="00DF6F8B">
        <w:rPr>
          <w:rFonts w:ascii="Arial Narrow" w:hAnsi="Arial Narrow"/>
          <w:b/>
          <w:i/>
          <w:iCs/>
          <w:sz w:val="24"/>
        </w:rPr>
        <w:t>:</w:t>
      </w:r>
    </w:p>
    <w:p w:rsidR="006823AB" w:rsidRDefault="008229BE" w:rsidP="006823AB">
      <w:pPr>
        <w:numPr>
          <w:ilvl w:val="0"/>
          <w:numId w:val="1"/>
        </w:num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20</w:t>
      </w:r>
      <w:r w:rsidR="006823AB">
        <w:rPr>
          <w:rFonts w:ascii="Arial Narrow" w:hAnsi="Arial Narrow"/>
          <w:sz w:val="24"/>
        </w:rPr>
        <w:t xml:space="preserve"> 000 kWh</w:t>
      </w:r>
    </w:p>
    <w:p w:rsidR="006823AB" w:rsidRDefault="006823AB" w:rsidP="006823AB">
      <w:pPr>
        <w:rPr>
          <w:rFonts w:ascii="Arial Narrow" w:hAnsi="Arial Narrow"/>
          <w:sz w:val="24"/>
        </w:rPr>
      </w:pPr>
    </w:p>
    <w:p w:rsidR="006823AB" w:rsidRDefault="006823AB" w:rsidP="006823AB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"/>
          <w:b/>
          <w:sz w:val="24"/>
          <w:szCs w:val="18"/>
        </w:rPr>
      </w:pPr>
      <w:r>
        <w:rPr>
          <w:rFonts w:ascii="Arial Narrow" w:hAnsi="Arial Narrow" w:cs="Arial"/>
          <w:b/>
          <w:sz w:val="24"/>
          <w:szCs w:val="18"/>
        </w:rPr>
        <w:t>4.</w:t>
      </w:r>
      <w:r>
        <w:rPr>
          <w:rFonts w:ascii="Arial Narrow" w:hAnsi="Arial Narrow" w:cs="Arial"/>
          <w:b/>
          <w:sz w:val="24"/>
          <w:szCs w:val="18"/>
        </w:rPr>
        <w:tab/>
        <w:t>ENERGETICKÁ BILANCE OBJEKTU:</w:t>
      </w:r>
    </w:p>
    <w:p w:rsidR="006823AB" w:rsidRPr="00500B64" w:rsidRDefault="006823AB" w:rsidP="006823AB">
      <w:pPr>
        <w:rPr>
          <w:rFonts w:ascii="Arial Narrow" w:hAnsi="Arial Narrow"/>
          <w:sz w:val="24"/>
          <w:szCs w:val="24"/>
        </w:rPr>
      </w:pPr>
    </w:p>
    <w:p w:rsidR="006823AB" w:rsidRDefault="006823AB" w:rsidP="006823AB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Instalovaný příkon výtahové technologie: 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 w:rsidR="004D272A">
        <w:rPr>
          <w:rFonts w:ascii="Arial Narrow" w:hAnsi="Arial Narrow"/>
          <w:b/>
          <w:sz w:val="24"/>
          <w:szCs w:val="24"/>
        </w:rPr>
        <w:t>12,6</w:t>
      </w:r>
      <w:r>
        <w:rPr>
          <w:rFonts w:ascii="Arial Narrow" w:hAnsi="Arial Narrow"/>
          <w:b/>
          <w:sz w:val="24"/>
          <w:szCs w:val="24"/>
        </w:rPr>
        <w:t xml:space="preserve"> kW</w:t>
      </w:r>
    </w:p>
    <w:p w:rsidR="006823AB" w:rsidRPr="00743E5C" w:rsidRDefault="006823AB" w:rsidP="006823AB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Soudobý příkon výtahové technologie: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 w:rsidR="004D272A">
        <w:rPr>
          <w:rFonts w:ascii="Arial Narrow" w:hAnsi="Arial Narrow"/>
          <w:b/>
          <w:sz w:val="24"/>
          <w:szCs w:val="24"/>
        </w:rPr>
        <w:t>10,0</w:t>
      </w:r>
      <w:r>
        <w:rPr>
          <w:rFonts w:ascii="Arial Narrow" w:hAnsi="Arial Narrow"/>
          <w:b/>
          <w:sz w:val="24"/>
          <w:szCs w:val="24"/>
        </w:rPr>
        <w:t xml:space="preserve"> kW</w:t>
      </w:r>
    </w:p>
    <w:p w:rsidR="006823AB" w:rsidRDefault="006823AB" w:rsidP="006823AB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Předpokládaná celková odebraná roční práce výtahové technologie: 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 w:rsidR="008229BE">
        <w:rPr>
          <w:rFonts w:ascii="Arial Narrow" w:hAnsi="Arial Narrow"/>
          <w:b/>
          <w:sz w:val="24"/>
          <w:szCs w:val="24"/>
        </w:rPr>
        <w:t>20</w:t>
      </w:r>
      <w:r>
        <w:rPr>
          <w:rFonts w:ascii="Arial Narrow" w:hAnsi="Arial Narrow"/>
          <w:b/>
          <w:sz w:val="24"/>
          <w:szCs w:val="24"/>
        </w:rPr>
        <w:t xml:space="preserve"> 000 kWh</w:t>
      </w:r>
    </w:p>
    <w:p w:rsidR="006823AB" w:rsidRDefault="006823AB" w:rsidP="006823AB">
      <w:pPr>
        <w:rPr>
          <w:rFonts w:ascii="Arial Narrow" w:hAnsi="Arial Narrow"/>
          <w:b/>
          <w:sz w:val="24"/>
          <w:szCs w:val="24"/>
        </w:rPr>
      </w:pPr>
    </w:p>
    <w:p w:rsidR="008229BE" w:rsidRDefault="008229BE" w:rsidP="006823AB">
      <w:pPr>
        <w:rPr>
          <w:rFonts w:ascii="Arial Narrow" w:hAnsi="Arial Narrow"/>
          <w:b/>
          <w:sz w:val="24"/>
          <w:szCs w:val="24"/>
        </w:rPr>
      </w:pPr>
    </w:p>
    <w:p w:rsidR="008229BE" w:rsidRDefault="008229BE" w:rsidP="006823AB">
      <w:pPr>
        <w:rPr>
          <w:rFonts w:ascii="Arial Narrow" w:hAnsi="Arial Narrow"/>
          <w:b/>
          <w:sz w:val="24"/>
          <w:szCs w:val="24"/>
        </w:rPr>
      </w:pPr>
    </w:p>
    <w:p w:rsidR="006823AB" w:rsidRDefault="006823AB" w:rsidP="006823AB">
      <w:pPr>
        <w:pStyle w:val="Nadpis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i w:val="0"/>
          <w:iCs/>
          <w:sz w:val="24"/>
        </w:rPr>
      </w:pPr>
      <w:r>
        <w:rPr>
          <w:rFonts w:ascii="Arial Narrow" w:hAnsi="Arial Narrow"/>
          <w:i w:val="0"/>
          <w:iCs/>
          <w:sz w:val="24"/>
        </w:rPr>
        <w:lastRenderedPageBreak/>
        <w:t>5.</w:t>
      </w:r>
      <w:r>
        <w:rPr>
          <w:rFonts w:ascii="Arial Narrow" w:hAnsi="Arial Narrow"/>
          <w:i w:val="0"/>
          <w:iCs/>
          <w:sz w:val="24"/>
        </w:rPr>
        <w:tab/>
      </w:r>
      <w:proofErr w:type="gramStart"/>
      <w:r>
        <w:rPr>
          <w:rFonts w:ascii="Arial Narrow" w:hAnsi="Arial Narrow"/>
          <w:i w:val="0"/>
          <w:iCs/>
          <w:sz w:val="24"/>
        </w:rPr>
        <w:t>VLASTNÍ  PROVEDENÍ</w:t>
      </w:r>
      <w:proofErr w:type="gramEnd"/>
      <w:r>
        <w:rPr>
          <w:rFonts w:ascii="Arial Narrow" w:hAnsi="Arial Narrow"/>
          <w:i w:val="0"/>
          <w:iCs/>
          <w:sz w:val="24"/>
        </w:rPr>
        <w:t xml:space="preserve">  INSTALACE:</w:t>
      </w:r>
    </w:p>
    <w:p w:rsidR="006823AB" w:rsidRDefault="006823AB" w:rsidP="006823AB">
      <w:pPr>
        <w:pStyle w:val="Nadpis9"/>
        <w:rPr>
          <w:rFonts w:ascii="Arial Narrow" w:hAnsi="Arial Narrow"/>
          <w:i w:val="0"/>
          <w:iCs/>
          <w:sz w:val="24"/>
        </w:rPr>
      </w:pPr>
      <w:proofErr w:type="gramStart"/>
      <w:r>
        <w:rPr>
          <w:rFonts w:ascii="Arial Narrow" w:hAnsi="Arial Narrow"/>
          <w:i w:val="0"/>
          <w:iCs/>
          <w:sz w:val="24"/>
        </w:rPr>
        <w:t>5.1</w:t>
      </w:r>
      <w:proofErr w:type="gramEnd"/>
      <w:r>
        <w:rPr>
          <w:rFonts w:ascii="Arial Narrow" w:hAnsi="Arial Narrow"/>
          <w:i w:val="0"/>
          <w:iCs/>
          <w:sz w:val="24"/>
        </w:rPr>
        <w:t>.</w:t>
      </w:r>
      <w:r>
        <w:rPr>
          <w:rFonts w:ascii="Arial Narrow" w:hAnsi="Arial Narrow"/>
          <w:i w:val="0"/>
          <w:iCs/>
          <w:sz w:val="24"/>
        </w:rPr>
        <w:tab/>
        <w:t>Uzemnění:</w:t>
      </w:r>
    </w:p>
    <w:p w:rsidR="006823AB" w:rsidRDefault="006823AB" w:rsidP="006823AB">
      <w:pPr>
        <w:pStyle w:val="Zkladntext"/>
        <w:jc w:val="both"/>
        <w:rPr>
          <w:rFonts w:ascii="Arial Narrow" w:hAnsi="Arial Narrow"/>
          <w:iCs/>
          <w:sz w:val="24"/>
        </w:rPr>
      </w:pPr>
      <w:r>
        <w:rPr>
          <w:rFonts w:ascii="Arial Narrow" w:hAnsi="Arial Narrow"/>
          <w:iCs/>
          <w:sz w:val="24"/>
        </w:rPr>
        <w:t xml:space="preserve">Uzemnění rozvodů NN </w:t>
      </w:r>
      <w:proofErr w:type="gramStart"/>
      <w:r>
        <w:rPr>
          <w:rFonts w:ascii="Arial Narrow" w:hAnsi="Arial Narrow"/>
          <w:iCs/>
          <w:sz w:val="24"/>
        </w:rPr>
        <w:t>na  stávající</w:t>
      </w:r>
      <w:proofErr w:type="gramEnd"/>
      <w:r>
        <w:rPr>
          <w:rFonts w:ascii="Arial Narrow" w:hAnsi="Arial Narrow"/>
          <w:iCs/>
          <w:sz w:val="24"/>
        </w:rPr>
        <w:t xml:space="preserve"> rozvod elektrické instalace a na hlavní ekvipotenciální přípojnici HEP. Hlavní ekvipotenciální přípojnice </w:t>
      </w:r>
      <w:r w:rsidR="008229BE">
        <w:rPr>
          <w:rFonts w:ascii="Arial Narrow" w:hAnsi="Arial Narrow"/>
          <w:iCs/>
          <w:sz w:val="24"/>
        </w:rPr>
        <w:t>je součástí</w:t>
      </w:r>
      <w:r>
        <w:rPr>
          <w:rFonts w:ascii="Arial Narrow" w:hAnsi="Arial Narrow"/>
          <w:iCs/>
          <w:sz w:val="24"/>
        </w:rPr>
        <w:t xml:space="preserve"> hlavní</w:t>
      </w:r>
      <w:r w:rsidR="008229BE">
        <w:rPr>
          <w:rFonts w:ascii="Arial Narrow" w:hAnsi="Arial Narrow"/>
          <w:iCs/>
          <w:sz w:val="24"/>
        </w:rPr>
        <w:t>ho</w:t>
      </w:r>
      <w:r>
        <w:rPr>
          <w:rFonts w:ascii="Arial Narrow" w:hAnsi="Arial Narrow"/>
          <w:iCs/>
          <w:sz w:val="24"/>
        </w:rPr>
        <w:t xml:space="preserve"> rozvaděč</w:t>
      </w:r>
      <w:r w:rsidR="008229BE">
        <w:rPr>
          <w:rFonts w:ascii="Arial Narrow" w:hAnsi="Arial Narrow"/>
          <w:iCs/>
          <w:sz w:val="24"/>
        </w:rPr>
        <w:t xml:space="preserve">e </w:t>
      </w:r>
      <w:proofErr w:type="gramStart"/>
      <w:r w:rsidR="008229BE">
        <w:rPr>
          <w:rFonts w:ascii="Arial Narrow" w:hAnsi="Arial Narrow"/>
          <w:iCs/>
          <w:sz w:val="24"/>
        </w:rPr>
        <w:t>RH</w:t>
      </w:r>
      <w:r>
        <w:rPr>
          <w:rFonts w:ascii="Arial Narrow" w:hAnsi="Arial Narrow"/>
          <w:iCs/>
          <w:sz w:val="24"/>
        </w:rPr>
        <w:t xml:space="preserve"> </w:t>
      </w:r>
      <w:r w:rsidR="008229BE">
        <w:rPr>
          <w:rFonts w:ascii="Arial Narrow" w:hAnsi="Arial Narrow"/>
          <w:iCs/>
          <w:sz w:val="24"/>
        </w:rPr>
        <w:t>v 1.PP</w:t>
      </w:r>
      <w:proofErr w:type="gramEnd"/>
      <w:r w:rsidR="008229BE">
        <w:rPr>
          <w:rFonts w:ascii="Arial Narrow" w:hAnsi="Arial Narrow"/>
          <w:iCs/>
          <w:sz w:val="24"/>
        </w:rPr>
        <w:t xml:space="preserve"> objektu</w:t>
      </w:r>
      <w:r>
        <w:rPr>
          <w:rFonts w:ascii="Arial Narrow" w:hAnsi="Arial Narrow"/>
          <w:iCs/>
          <w:sz w:val="24"/>
        </w:rPr>
        <w:t xml:space="preserve">. Jednotlivé servisní panely výtahové technologie budou k HEP připojeny kabely </w:t>
      </w:r>
      <w:r w:rsidR="008229BE">
        <w:rPr>
          <w:rFonts w:ascii="Arial Narrow" w:hAnsi="Arial Narrow"/>
          <w:iCs/>
          <w:sz w:val="24"/>
        </w:rPr>
        <w:t>CY16 ZŽ</w:t>
      </w:r>
      <w:r>
        <w:rPr>
          <w:rFonts w:ascii="Arial Narrow" w:hAnsi="Arial Narrow"/>
          <w:iCs/>
          <w:sz w:val="24"/>
        </w:rPr>
        <w:t xml:space="preserve">. </w:t>
      </w:r>
      <w:r>
        <w:rPr>
          <w:rFonts w:ascii="Arial Narrow" w:hAnsi="Arial Narrow"/>
          <w:b/>
          <w:i/>
          <w:iCs/>
          <w:sz w:val="24"/>
        </w:rPr>
        <w:t>Maximální zemní odpor soustavy 5</w:t>
      </w:r>
      <w:r>
        <w:rPr>
          <w:rFonts w:ascii="Arial Narrow" w:hAnsi="Arial Narrow"/>
          <w:b/>
          <w:i/>
          <w:iCs/>
          <w:sz w:val="24"/>
        </w:rPr>
        <w:sym w:font="Symbol" w:char="F057"/>
      </w:r>
      <w:r>
        <w:rPr>
          <w:rFonts w:ascii="Arial Narrow" w:hAnsi="Arial Narrow"/>
          <w:b/>
          <w:i/>
          <w:iCs/>
          <w:sz w:val="24"/>
        </w:rPr>
        <w:t>.</w:t>
      </w:r>
      <w:r>
        <w:rPr>
          <w:rFonts w:ascii="Arial Narrow" w:hAnsi="Arial Narrow"/>
          <w:iCs/>
          <w:sz w:val="24"/>
        </w:rPr>
        <w:t xml:space="preserve">  </w:t>
      </w:r>
    </w:p>
    <w:p w:rsidR="006823AB" w:rsidRDefault="006823AB" w:rsidP="006823AB">
      <w:pPr>
        <w:pStyle w:val="Nadpis9"/>
        <w:rPr>
          <w:rFonts w:ascii="Arial Narrow" w:hAnsi="Arial Narrow"/>
          <w:i w:val="0"/>
          <w:iCs/>
          <w:sz w:val="24"/>
        </w:rPr>
      </w:pPr>
      <w:proofErr w:type="gramStart"/>
      <w:r>
        <w:rPr>
          <w:rFonts w:ascii="Arial Narrow" w:hAnsi="Arial Narrow"/>
          <w:i w:val="0"/>
          <w:iCs/>
          <w:sz w:val="24"/>
        </w:rPr>
        <w:t>5.2</w:t>
      </w:r>
      <w:proofErr w:type="gramEnd"/>
      <w:r>
        <w:rPr>
          <w:rFonts w:ascii="Arial Narrow" w:hAnsi="Arial Narrow"/>
          <w:i w:val="0"/>
          <w:iCs/>
          <w:sz w:val="24"/>
        </w:rPr>
        <w:t>.</w:t>
      </w:r>
      <w:r>
        <w:rPr>
          <w:rFonts w:ascii="Arial Narrow" w:hAnsi="Arial Narrow"/>
          <w:i w:val="0"/>
          <w:iCs/>
          <w:sz w:val="24"/>
        </w:rPr>
        <w:tab/>
        <w:t>Rozvody:</w:t>
      </w:r>
    </w:p>
    <w:p w:rsidR="006823AB" w:rsidRDefault="006823AB" w:rsidP="006823AB">
      <w:pPr>
        <w:pStyle w:val="Zkladntext"/>
        <w:jc w:val="both"/>
        <w:rPr>
          <w:rFonts w:ascii="Arial Narrow" w:hAnsi="Arial Narrow"/>
          <w:iCs/>
          <w:sz w:val="24"/>
        </w:rPr>
      </w:pPr>
      <w:r>
        <w:rPr>
          <w:rFonts w:ascii="Arial Narrow" w:hAnsi="Arial Narrow"/>
          <w:iCs/>
          <w:sz w:val="24"/>
        </w:rPr>
        <w:t>Veškeré rozvody budou provedeny pomocí kabelů a vodičů CXKH-V P</w:t>
      </w:r>
      <w:r w:rsidR="008229BE">
        <w:rPr>
          <w:rFonts w:ascii="Arial Narrow" w:hAnsi="Arial Narrow"/>
          <w:iCs/>
          <w:sz w:val="24"/>
        </w:rPr>
        <w:t>6</w:t>
      </w:r>
      <w:r>
        <w:rPr>
          <w:rFonts w:ascii="Arial Narrow" w:hAnsi="Arial Narrow"/>
          <w:iCs/>
          <w:sz w:val="24"/>
        </w:rPr>
        <w:t>0-R splňující vyhlášky 23/2008 Sb. a 268/2011 Sb. s měděnými jádry příslušných průřezů a počtu žil.  Rozvody budou vedeny vždy vodorovně, kolmo a pravoúhle k budově. Úložný materiál bude proveden v nerezavějícím provedení a místech s nebezpečím mechanického poškození bude instalace chráněna plastovými ohebnými trubkami. Veškerá elektrická instalace bude v provedení částečně pod omítkou</w:t>
      </w:r>
      <w:r w:rsidR="008229BE">
        <w:rPr>
          <w:rFonts w:ascii="Arial Narrow" w:hAnsi="Arial Narrow"/>
          <w:iCs/>
          <w:sz w:val="24"/>
        </w:rPr>
        <w:t xml:space="preserve"> (v zárubních výtahových šachet a</w:t>
      </w:r>
      <w:r>
        <w:rPr>
          <w:rFonts w:ascii="Arial Narrow" w:hAnsi="Arial Narrow"/>
          <w:iCs/>
          <w:sz w:val="24"/>
        </w:rPr>
        <w:t xml:space="preserve"> částečně v kabelových žlabech </w:t>
      </w:r>
      <w:r w:rsidR="008229BE">
        <w:rPr>
          <w:rFonts w:ascii="Arial Narrow" w:hAnsi="Arial Narrow"/>
          <w:iCs/>
          <w:sz w:val="24"/>
        </w:rPr>
        <w:t>kotvených do stropů</w:t>
      </w:r>
      <w:r>
        <w:rPr>
          <w:rFonts w:ascii="Arial Narrow" w:hAnsi="Arial Narrow"/>
          <w:iCs/>
          <w:sz w:val="24"/>
        </w:rPr>
        <w:t xml:space="preserve">. </w:t>
      </w:r>
      <w:r w:rsidRPr="002D185A">
        <w:rPr>
          <w:rFonts w:ascii="Arial Narrow" w:hAnsi="Arial Narrow"/>
          <w:b/>
          <w:iCs/>
          <w:sz w:val="24"/>
          <w:u w:val="single"/>
        </w:rPr>
        <w:t>Kabelové přípojky budou ukončeny v místech osazení servisních panelů výtahové technologie s délkovou rezervou 3,0 metry.</w:t>
      </w:r>
    </w:p>
    <w:p w:rsidR="006823AB" w:rsidRDefault="006823AB" w:rsidP="006823AB">
      <w:pPr>
        <w:pStyle w:val="Zkladntext"/>
        <w:jc w:val="both"/>
        <w:rPr>
          <w:rFonts w:ascii="Arial Narrow" w:hAnsi="Arial Narrow"/>
          <w:b/>
          <w:iCs/>
          <w:sz w:val="24"/>
        </w:rPr>
      </w:pPr>
      <w:r>
        <w:rPr>
          <w:rFonts w:ascii="Arial Narrow" w:hAnsi="Arial Narrow"/>
          <w:b/>
          <w:iCs/>
          <w:sz w:val="24"/>
        </w:rPr>
        <w:t>Všechny pohyblivé kabely a vodiče v rámci výtahových šachet musí být provedení se sníženou hořlavostí.</w:t>
      </w:r>
    </w:p>
    <w:p w:rsidR="006823AB" w:rsidRPr="00B65F51" w:rsidRDefault="006823AB" w:rsidP="006823AB">
      <w:pPr>
        <w:pStyle w:val="Zkladntext"/>
        <w:jc w:val="both"/>
        <w:rPr>
          <w:rFonts w:ascii="Arial Narrow" w:hAnsi="Arial Narrow"/>
          <w:b/>
          <w:iCs/>
          <w:sz w:val="24"/>
          <w:u w:val="single"/>
        </w:rPr>
      </w:pPr>
      <w:r w:rsidRPr="00B65F51">
        <w:rPr>
          <w:rFonts w:ascii="Arial Narrow" w:hAnsi="Arial Narrow"/>
          <w:b/>
          <w:iCs/>
          <w:sz w:val="24"/>
          <w:u w:val="single"/>
        </w:rPr>
        <w:t xml:space="preserve">Veškeré rozvody v CHÚC včetně rozvodů pod omítkou </w:t>
      </w:r>
      <w:r>
        <w:rPr>
          <w:rFonts w:ascii="Arial Narrow" w:hAnsi="Arial Narrow"/>
          <w:b/>
          <w:iCs/>
          <w:sz w:val="24"/>
          <w:u w:val="single"/>
        </w:rPr>
        <w:t xml:space="preserve">(a to i rozvody nesloužící pro PBZ) </w:t>
      </w:r>
      <w:r w:rsidRPr="00B65F51">
        <w:rPr>
          <w:rFonts w:ascii="Arial Narrow" w:hAnsi="Arial Narrow"/>
          <w:b/>
          <w:iCs/>
          <w:sz w:val="24"/>
          <w:u w:val="single"/>
        </w:rPr>
        <w:t>musí být v provedení 1-</w:t>
      </w:r>
      <w:r>
        <w:rPr>
          <w:rFonts w:ascii="Arial Narrow" w:hAnsi="Arial Narrow"/>
          <w:b/>
          <w:iCs/>
          <w:sz w:val="24"/>
          <w:u w:val="single"/>
        </w:rPr>
        <w:t>CXKH</w:t>
      </w:r>
      <w:r w:rsidRPr="00B65F51">
        <w:rPr>
          <w:rFonts w:ascii="Arial Narrow" w:hAnsi="Arial Narrow"/>
          <w:b/>
          <w:iCs/>
          <w:sz w:val="24"/>
          <w:u w:val="single"/>
        </w:rPr>
        <w:t>-V dle vyh</w:t>
      </w:r>
      <w:r>
        <w:rPr>
          <w:rFonts w:ascii="Arial Narrow" w:hAnsi="Arial Narrow"/>
          <w:b/>
          <w:iCs/>
          <w:sz w:val="24"/>
          <w:u w:val="single"/>
        </w:rPr>
        <w:t xml:space="preserve">lášky 23/2008 </w:t>
      </w:r>
      <w:proofErr w:type="spellStart"/>
      <w:r>
        <w:rPr>
          <w:rFonts w:ascii="Arial Narrow" w:hAnsi="Arial Narrow"/>
          <w:b/>
          <w:iCs/>
          <w:sz w:val="24"/>
          <w:u w:val="single"/>
        </w:rPr>
        <w:t>Sb</w:t>
      </w:r>
      <w:proofErr w:type="spellEnd"/>
      <w:r>
        <w:rPr>
          <w:rFonts w:ascii="Arial Narrow" w:hAnsi="Arial Narrow"/>
          <w:b/>
          <w:iCs/>
          <w:sz w:val="24"/>
          <w:u w:val="single"/>
        </w:rPr>
        <w:t xml:space="preserve"> a 268/2011 Sb., ČSN 73 0802</w:t>
      </w:r>
      <w:r w:rsidRPr="00B65F51">
        <w:rPr>
          <w:rFonts w:ascii="Arial Narrow" w:hAnsi="Arial Narrow"/>
          <w:b/>
          <w:iCs/>
          <w:sz w:val="24"/>
          <w:u w:val="single"/>
        </w:rPr>
        <w:t xml:space="preserve"> </w:t>
      </w:r>
      <w:r w:rsidR="008229BE">
        <w:rPr>
          <w:rFonts w:ascii="Arial Narrow" w:hAnsi="Arial Narrow"/>
          <w:b/>
          <w:iCs/>
          <w:sz w:val="24"/>
          <w:u w:val="single"/>
        </w:rPr>
        <w:t xml:space="preserve">čl. 12.9.2 a 12.9.3 </w:t>
      </w:r>
      <w:r w:rsidRPr="00B65F51">
        <w:rPr>
          <w:rFonts w:ascii="Arial Narrow" w:hAnsi="Arial Narrow"/>
          <w:b/>
          <w:iCs/>
          <w:sz w:val="24"/>
          <w:u w:val="single"/>
        </w:rPr>
        <w:t>s funkčností min. P</w:t>
      </w:r>
      <w:r>
        <w:rPr>
          <w:rFonts w:ascii="Arial Narrow" w:hAnsi="Arial Narrow"/>
          <w:b/>
          <w:iCs/>
          <w:sz w:val="24"/>
          <w:u w:val="single"/>
        </w:rPr>
        <w:t>15</w:t>
      </w:r>
      <w:r w:rsidRPr="00B65F51">
        <w:rPr>
          <w:rFonts w:ascii="Arial Narrow" w:hAnsi="Arial Narrow"/>
          <w:b/>
          <w:iCs/>
          <w:sz w:val="24"/>
          <w:u w:val="single"/>
        </w:rPr>
        <w:t>-R, příp. chráněny konstrukčními prvky s příslušnou třídou reakce na oheň!!!</w:t>
      </w:r>
    </w:p>
    <w:p w:rsidR="006823AB" w:rsidRDefault="006823AB" w:rsidP="006823AB">
      <w:pPr>
        <w:pStyle w:val="Zkladntext"/>
        <w:jc w:val="both"/>
        <w:rPr>
          <w:rFonts w:ascii="Courier New" w:hAnsi="Courier New" w:cs="Courier New"/>
          <w:bCs/>
          <w:color w:val="FF0000"/>
        </w:rPr>
      </w:pPr>
      <w:r>
        <w:rPr>
          <w:rFonts w:ascii="Arial Narrow" w:hAnsi="Arial Narrow"/>
          <w:b/>
          <w:iCs/>
          <w:sz w:val="24"/>
        </w:rPr>
        <w:t xml:space="preserve"> </w:t>
      </w:r>
    </w:p>
    <w:p w:rsidR="006823AB" w:rsidRPr="007B7A56" w:rsidRDefault="006823AB" w:rsidP="006823AB">
      <w:pPr>
        <w:ind w:left="709"/>
        <w:rPr>
          <w:rFonts w:ascii="Arial Narrow" w:hAnsi="Arial Narrow" w:cs="Courier New"/>
          <w:b/>
          <w:bCs/>
          <w:sz w:val="24"/>
          <w:szCs w:val="24"/>
        </w:rPr>
      </w:pPr>
      <w:r w:rsidRPr="007B7A56">
        <w:rPr>
          <w:rFonts w:ascii="Arial Narrow" w:hAnsi="Arial Narrow" w:cs="Courier New"/>
          <w:b/>
          <w:bCs/>
          <w:sz w:val="24"/>
          <w:szCs w:val="24"/>
        </w:rPr>
        <w:t xml:space="preserve">5.2.1. Prostupy dle vyhlášky č. 23/2008 Sb. §9 </w:t>
      </w:r>
      <w:proofErr w:type="gramStart"/>
      <w:r w:rsidRPr="007B7A56">
        <w:rPr>
          <w:rFonts w:ascii="Arial Narrow" w:hAnsi="Arial Narrow" w:cs="Courier New"/>
          <w:b/>
          <w:bCs/>
          <w:sz w:val="24"/>
          <w:szCs w:val="24"/>
        </w:rPr>
        <w:t>odst.6</w:t>
      </w:r>
      <w:r>
        <w:rPr>
          <w:rFonts w:ascii="Arial Narrow" w:hAnsi="Arial Narrow" w:cs="Courier New"/>
          <w:b/>
          <w:bCs/>
          <w:sz w:val="24"/>
          <w:szCs w:val="24"/>
        </w:rPr>
        <w:t xml:space="preserve"> a vyhlášky</w:t>
      </w:r>
      <w:proofErr w:type="gramEnd"/>
      <w:r>
        <w:rPr>
          <w:rFonts w:ascii="Arial Narrow" w:hAnsi="Arial Narrow" w:cs="Courier New"/>
          <w:b/>
          <w:bCs/>
          <w:sz w:val="24"/>
          <w:szCs w:val="24"/>
        </w:rPr>
        <w:t xml:space="preserve"> č. 268/2011 Sb.</w:t>
      </w:r>
      <w:r w:rsidRPr="007B7A56">
        <w:rPr>
          <w:rFonts w:ascii="Arial Narrow" w:hAnsi="Arial Narrow" w:cs="Courier New"/>
          <w:b/>
          <w:bCs/>
          <w:sz w:val="24"/>
          <w:szCs w:val="24"/>
        </w:rPr>
        <w:t xml:space="preserve"> :</w:t>
      </w:r>
    </w:p>
    <w:p w:rsidR="006823AB" w:rsidRPr="007B7A56" w:rsidRDefault="006823AB" w:rsidP="006823AB">
      <w:pPr>
        <w:ind w:left="709"/>
        <w:jc w:val="both"/>
        <w:rPr>
          <w:rFonts w:ascii="Arial Narrow" w:hAnsi="Arial Narrow" w:cs="Courier New"/>
          <w:bCs/>
          <w:sz w:val="24"/>
          <w:szCs w:val="24"/>
        </w:rPr>
      </w:pPr>
    </w:p>
    <w:p w:rsidR="006823AB" w:rsidRPr="007B7A56" w:rsidRDefault="006823AB" w:rsidP="006823AB">
      <w:pPr>
        <w:ind w:left="709"/>
        <w:jc w:val="both"/>
        <w:rPr>
          <w:rFonts w:ascii="Arial Narrow" w:hAnsi="Arial Narrow" w:cs="Courier New"/>
          <w:bCs/>
          <w:sz w:val="24"/>
          <w:szCs w:val="24"/>
        </w:rPr>
      </w:pPr>
      <w:r w:rsidRPr="007B7A56">
        <w:rPr>
          <w:rFonts w:ascii="Arial Narrow" w:hAnsi="Arial Narrow" w:cs="Courier New"/>
          <w:bCs/>
          <w:sz w:val="24"/>
          <w:szCs w:val="24"/>
        </w:rPr>
        <w:t xml:space="preserve">Prostupy rozvodů a instalací technických a technologických zařízení, elektrických rozvodů (kabelů, vodičů) apod., mají být navrženy tak, aby co nejméně prostupovali požárně dělícími konstrukcemi. </w:t>
      </w:r>
      <w:proofErr w:type="gramStart"/>
      <w:r w:rsidRPr="007B7A56">
        <w:rPr>
          <w:rFonts w:ascii="Arial Narrow" w:hAnsi="Arial Narrow" w:cs="Courier New"/>
          <w:bCs/>
          <w:sz w:val="24"/>
          <w:szCs w:val="24"/>
        </w:rPr>
        <w:t>Konstrukce ve</w:t>
      </w:r>
      <w:proofErr w:type="gramEnd"/>
      <w:r w:rsidRPr="007B7A56">
        <w:rPr>
          <w:rFonts w:ascii="Arial Narrow" w:hAnsi="Arial Narrow" w:cs="Courier New"/>
          <w:bCs/>
          <w:sz w:val="24"/>
          <w:szCs w:val="24"/>
        </w:rPr>
        <w:t xml:space="preserve"> kterých se vyskytují tyto prostupy musí být dotaženy až k vnějším povrchům prostupujících zařízení a to ve stejné skladbě a se stejnou požární odolností jakou má požárně dělící konstrukce. Požárně dělící konstrukce může být případně i zaměněna (nebo upravena) v dotahované části k vnějším povrchům prostupů, za předpokladu, že nedojde ke snížení požární odolnosti a ani ke změně druhu konstrukce (DP1 a </w:t>
      </w:r>
      <w:proofErr w:type="gramStart"/>
      <w:r w:rsidRPr="007B7A56">
        <w:rPr>
          <w:rFonts w:ascii="Arial Narrow" w:hAnsi="Arial Narrow" w:cs="Courier New"/>
          <w:bCs/>
          <w:sz w:val="24"/>
          <w:szCs w:val="24"/>
        </w:rPr>
        <w:t>pod</w:t>
      </w:r>
      <w:proofErr w:type="gramEnd"/>
      <w:r w:rsidRPr="007B7A56">
        <w:rPr>
          <w:rFonts w:ascii="Arial Narrow" w:hAnsi="Arial Narrow" w:cs="Courier New"/>
          <w:bCs/>
          <w:sz w:val="24"/>
          <w:szCs w:val="24"/>
        </w:rPr>
        <w:t xml:space="preserve">).       </w:t>
      </w:r>
    </w:p>
    <w:p w:rsidR="006823AB" w:rsidRDefault="006823AB" w:rsidP="006823AB">
      <w:pPr>
        <w:ind w:left="709"/>
        <w:jc w:val="both"/>
        <w:rPr>
          <w:rFonts w:ascii="Arial Narrow" w:hAnsi="Arial Narrow" w:cs="Courier New"/>
          <w:bCs/>
          <w:sz w:val="24"/>
          <w:szCs w:val="24"/>
        </w:rPr>
      </w:pPr>
    </w:p>
    <w:p w:rsidR="006823AB" w:rsidRPr="007B7A56" w:rsidRDefault="006823AB" w:rsidP="006823AB">
      <w:pPr>
        <w:ind w:left="709"/>
        <w:jc w:val="both"/>
        <w:rPr>
          <w:rFonts w:ascii="Arial Narrow" w:hAnsi="Arial Narrow" w:cs="Courier New"/>
          <w:bCs/>
          <w:sz w:val="24"/>
          <w:szCs w:val="24"/>
        </w:rPr>
      </w:pPr>
      <w:r w:rsidRPr="007B7A56">
        <w:rPr>
          <w:rFonts w:ascii="Arial Narrow" w:hAnsi="Arial Narrow" w:cs="Courier New"/>
          <w:bCs/>
          <w:sz w:val="24"/>
          <w:szCs w:val="24"/>
        </w:rPr>
        <w:t xml:space="preserve">a) požární odolnost EI (ucpávek prostupů) </w:t>
      </w:r>
    </w:p>
    <w:p w:rsidR="006823AB" w:rsidRPr="007B7A56" w:rsidRDefault="006823AB" w:rsidP="006823AB">
      <w:pPr>
        <w:ind w:left="709"/>
        <w:jc w:val="both"/>
        <w:rPr>
          <w:rFonts w:ascii="Arial Narrow" w:hAnsi="Arial Narrow" w:cs="Courier New"/>
          <w:bCs/>
          <w:sz w:val="24"/>
          <w:szCs w:val="24"/>
        </w:rPr>
      </w:pPr>
    </w:p>
    <w:p w:rsidR="006823AB" w:rsidRPr="007B7A56" w:rsidRDefault="006823AB" w:rsidP="006823AB">
      <w:pPr>
        <w:ind w:left="709"/>
        <w:jc w:val="both"/>
        <w:rPr>
          <w:rFonts w:ascii="Arial Narrow" w:hAnsi="Arial Narrow" w:cs="Courier New"/>
          <w:bCs/>
          <w:sz w:val="24"/>
          <w:szCs w:val="24"/>
        </w:rPr>
      </w:pPr>
      <w:r w:rsidRPr="007B7A56">
        <w:rPr>
          <w:rFonts w:ascii="Arial Narrow" w:hAnsi="Arial Narrow" w:cs="Courier New"/>
          <w:bCs/>
          <w:sz w:val="24"/>
          <w:szCs w:val="24"/>
        </w:rPr>
        <w:t xml:space="preserve">- kabelových a jiných el. </w:t>
      </w:r>
      <w:proofErr w:type="gramStart"/>
      <w:r w:rsidRPr="007B7A56">
        <w:rPr>
          <w:rFonts w:ascii="Arial Narrow" w:hAnsi="Arial Narrow" w:cs="Courier New"/>
          <w:bCs/>
          <w:sz w:val="24"/>
          <w:szCs w:val="24"/>
        </w:rPr>
        <w:t>rozvodů</w:t>
      </w:r>
      <w:proofErr w:type="gramEnd"/>
      <w:r w:rsidRPr="007B7A56">
        <w:rPr>
          <w:rFonts w:ascii="Arial Narrow" w:hAnsi="Arial Narrow" w:cs="Courier New"/>
          <w:bCs/>
          <w:sz w:val="24"/>
          <w:szCs w:val="24"/>
        </w:rPr>
        <w:t xml:space="preserve"> tvořených svazkem vodičů, pokud tyto  </w:t>
      </w:r>
    </w:p>
    <w:p w:rsidR="006823AB" w:rsidRPr="007B7A56" w:rsidRDefault="006823AB" w:rsidP="006823AB">
      <w:pPr>
        <w:ind w:left="709"/>
        <w:jc w:val="both"/>
        <w:rPr>
          <w:rFonts w:ascii="Arial Narrow" w:hAnsi="Arial Narrow" w:cs="Courier New"/>
          <w:bCs/>
          <w:sz w:val="24"/>
          <w:szCs w:val="24"/>
        </w:rPr>
      </w:pPr>
      <w:r w:rsidRPr="007B7A56">
        <w:rPr>
          <w:rFonts w:ascii="Arial Narrow" w:hAnsi="Arial Narrow" w:cs="Courier New"/>
          <w:bCs/>
          <w:sz w:val="24"/>
          <w:szCs w:val="24"/>
        </w:rPr>
        <w:t xml:space="preserve">  prostupují jedním otvorem, mají izolace šířící požár a jejich celková </w:t>
      </w:r>
    </w:p>
    <w:p w:rsidR="006823AB" w:rsidRPr="007B7A56" w:rsidRDefault="006823AB" w:rsidP="006823AB">
      <w:pPr>
        <w:ind w:left="709"/>
        <w:jc w:val="both"/>
        <w:rPr>
          <w:rFonts w:ascii="Arial Narrow" w:hAnsi="Arial Narrow" w:cs="Courier New"/>
          <w:bCs/>
          <w:sz w:val="24"/>
          <w:szCs w:val="24"/>
          <w:vertAlign w:val="superscript"/>
        </w:rPr>
      </w:pPr>
      <w:r w:rsidRPr="007B7A56">
        <w:rPr>
          <w:rFonts w:ascii="Arial Narrow" w:hAnsi="Arial Narrow" w:cs="Courier New"/>
          <w:bCs/>
          <w:sz w:val="24"/>
          <w:szCs w:val="24"/>
        </w:rPr>
        <w:t xml:space="preserve">  hmotnost je větší než </w:t>
      </w:r>
      <w:smartTag w:uri="urn:schemas-microsoft-com:office:smarttags" w:element="metricconverter">
        <w:smartTagPr>
          <w:attr w:name="ProductID" w:val="1,0 kg"/>
        </w:smartTagPr>
        <w:r w:rsidRPr="007B7A56">
          <w:rPr>
            <w:rFonts w:ascii="Arial Narrow" w:hAnsi="Arial Narrow" w:cs="Courier New"/>
            <w:bCs/>
            <w:sz w:val="24"/>
            <w:szCs w:val="24"/>
          </w:rPr>
          <w:t>1,0 kg</w:t>
        </w:r>
      </w:smartTag>
      <w:r w:rsidRPr="007B7A56">
        <w:rPr>
          <w:rFonts w:ascii="Arial Narrow" w:hAnsi="Arial Narrow" w:cs="Courier New"/>
          <w:bCs/>
          <w:sz w:val="24"/>
          <w:szCs w:val="24"/>
        </w:rPr>
        <w:t>.m</w:t>
      </w:r>
      <w:r w:rsidRPr="007B7A56">
        <w:rPr>
          <w:rFonts w:ascii="Arial Narrow" w:hAnsi="Arial Narrow" w:cs="Courier New"/>
          <w:bCs/>
          <w:sz w:val="24"/>
          <w:szCs w:val="24"/>
          <w:vertAlign w:val="superscript"/>
        </w:rPr>
        <w:t>-1</w:t>
      </w:r>
    </w:p>
    <w:p w:rsidR="006823AB" w:rsidRPr="007B7A56" w:rsidRDefault="006823AB" w:rsidP="006823AB">
      <w:pPr>
        <w:ind w:left="709"/>
        <w:jc w:val="both"/>
        <w:rPr>
          <w:rFonts w:ascii="Arial Narrow" w:hAnsi="Arial Narrow" w:cs="Courier New"/>
          <w:bCs/>
          <w:sz w:val="24"/>
          <w:szCs w:val="24"/>
          <w:vertAlign w:val="superscript"/>
        </w:rPr>
      </w:pPr>
    </w:p>
    <w:p w:rsidR="006823AB" w:rsidRDefault="006823AB" w:rsidP="006823AB">
      <w:pPr>
        <w:ind w:left="709"/>
        <w:jc w:val="both"/>
        <w:rPr>
          <w:rFonts w:ascii="Arial Narrow" w:hAnsi="Arial Narrow" w:cs="Courier New"/>
          <w:bCs/>
          <w:sz w:val="24"/>
          <w:szCs w:val="24"/>
        </w:rPr>
      </w:pPr>
      <w:r w:rsidRPr="007B7A56">
        <w:rPr>
          <w:rFonts w:ascii="Arial Narrow" w:hAnsi="Arial Narrow" w:cs="Courier New"/>
          <w:bCs/>
          <w:sz w:val="24"/>
          <w:szCs w:val="24"/>
        </w:rPr>
        <w:t xml:space="preserve">Každý prostup musí být zřetelně označen štítkem obsahujícím </w:t>
      </w:r>
      <w:proofErr w:type="gramStart"/>
      <w:r w:rsidRPr="007B7A56">
        <w:rPr>
          <w:rFonts w:ascii="Arial Narrow" w:hAnsi="Arial Narrow" w:cs="Courier New"/>
          <w:bCs/>
          <w:sz w:val="24"/>
          <w:szCs w:val="24"/>
        </w:rPr>
        <w:t>informace o</w:t>
      </w:r>
      <w:r>
        <w:rPr>
          <w:rFonts w:ascii="Arial Narrow" w:hAnsi="Arial Narrow" w:cs="Courier New"/>
          <w:bCs/>
          <w:sz w:val="24"/>
          <w:szCs w:val="24"/>
        </w:rPr>
        <w:t xml:space="preserve"> :</w:t>
      </w:r>
      <w:proofErr w:type="gramEnd"/>
    </w:p>
    <w:p w:rsidR="006823AB" w:rsidRPr="007B7A56" w:rsidRDefault="006823AB" w:rsidP="006823AB">
      <w:pPr>
        <w:ind w:left="709"/>
        <w:jc w:val="both"/>
        <w:rPr>
          <w:rFonts w:ascii="Arial Narrow" w:hAnsi="Arial Narrow" w:cs="Courier New"/>
          <w:bCs/>
          <w:sz w:val="24"/>
          <w:szCs w:val="24"/>
        </w:rPr>
      </w:pPr>
      <w:r w:rsidRPr="007B7A56">
        <w:rPr>
          <w:rFonts w:ascii="Arial Narrow" w:hAnsi="Arial Narrow" w:cs="Courier New"/>
          <w:bCs/>
          <w:sz w:val="24"/>
          <w:szCs w:val="24"/>
        </w:rPr>
        <w:t>- požární odolnosti</w:t>
      </w:r>
    </w:p>
    <w:p w:rsidR="006823AB" w:rsidRPr="007B7A56" w:rsidRDefault="006823AB" w:rsidP="006823AB">
      <w:pPr>
        <w:ind w:left="709"/>
        <w:jc w:val="both"/>
        <w:rPr>
          <w:rFonts w:ascii="Arial Narrow" w:hAnsi="Arial Narrow" w:cs="Courier New"/>
          <w:bCs/>
          <w:sz w:val="24"/>
          <w:szCs w:val="24"/>
        </w:rPr>
      </w:pPr>
      <w:r w:rsidRPr="007B7A56">
        <w:rPr>
          <w:rFonts w:ascii="Arial Narrow" w:hAnsi="Arial Narrow" w:cs="Courier New"/>
          <w:bCs/>
          <w:sz w:val="24"/>
          <w:szCs w:val="24"/>
        </w:rPr>
        <w:t>- druhu a typu ucpávky</w:t>
      </w:r>
    </w:p>
    <w:p w:rsidR="006823AB" w:rsidRPr="007B7A56" w:rsidRDefault="006823AB" w:rsidP="006823AB">
      <w:pPr>
        <w:ind w:left="709"/>
        <w:jc w:val="both"/>
        <w:rPr>
          <w:rFonts w:ascii="Arial Narrow" w:hAnsi="Arial Narrow" w:cs="Courier New"/>
          <w:bCs/>
          <w:sz w:val="24"/>
          <w:szCs w:val="24"/>
        </w:rPr>
      </w:pPr>
      <w:r w:rsidRPr="007B7A56">
        <w:rPr>
          <w:rFonts w:ascii="Arial Narrow" w:hAnsi="Arial Narrow" w:cs="Courier New"/>
          <w:bCs/>
          <w:sz w:val="24"/>
          <w:szCs w:val="24"/>
        </w:rPr>
        <w:t>- datu provedení</w:t>
      </w:r>
    </w:p>
    <w:p w:rsidR="006823AB" w:rsidRPr="007B7A56" w:rsidRDefault="006823AB" w:rsidP="006823AB">
      <w:pPr>
        <w:ind w:left="709"/>
        <w:jc w:val="both"/>
        <w:rPr>
          <w:rFonts w:ascii="Arial Narrow" w:hAnsi="Arial Narrow" w:cs="Courier New"/>
          <w:bCs/>
          <w:sz w:val="24"/>
          <w:szCs w:val="24"/>
        </w:rPr>
      </w:pPr>
      <w:r w:rsidRPr="007B7A56">
        <w:rPr>
          <w:rFonts w:ascii="Arial Narrow" w:hAnsi="Arial Narrow" w:cs="Courier New"/>
          <w:bCs/>
          <w:sz w:val="24"/>
          <w:szCs w:val="24"/>
        </w:rPr>
        <w:t>- firmě, adrese a jméně zhotovitele</w:t>
      </w:r>
    </w:p>
    <w:p w:rsidR="006823AB" w:rsidRPr="007B7A56" w:rsidRDefault="006823AB" w:rsidP="006823AB">
      <w:pPr>
        <w:ind w:left="709"/>
        <w:jc w:val="both"/>
        <w:rPr>
          <w:rFonts w:ascii="Arial Narrow" w:hAnsi="Arial Narrow" w:cs="Courier New"/>
          <w:bCs/>
          <w:sz w:val="24"/>
          <w:szCs w:val="24"/>
        </w:rPr>
      </w:pPr>
      <w:r w:rsidRPr="007B7A56">
        <w:rPr>
          <w:rFonts w:ascii="Arial Narrow" w:hAnsi="Arial Narrow" w:cs="Courier New"/>
          <w:bCs/>
          <w:sz w:val="24"/>
          <w:szCs w:val="24"/>
        </w:rPr>
        <w:t>- označení výrobce systému</w:t>
      </w:r>
    </w:p>
    <w:p w:rsidR="006823AB" w:rsidRPr="006679A4" w:rsidRDefault="006823AB" w:rsidP="006823AB">
      <w:pPr>
        <w:ind w:left="709"/>
        <w:jc w:val="both"/>
        <w:rPr>
          <w:rFonts w:ascii="Arial Narrow" w:hAnsi="Arial Narrow" w:cs="Courier New"/>
          <w:b/>
          <w:i/>
          <w:sz w:val="24"/>
          <w:szCs w:val="24"/>
          <w:u w:val="single"/>
        </w:rPr>
      </w:pPr>
    </w:p>
    <w:p w:rsidR="006823AB" w:rsidRDefault="006823AB" w:rsidP="006823AB">
      <w:pPr>
        <w:pStyle w:val="Zkladntext"/>
        <w:jc w:val="both"/>
        <w:rPr>
          <w:rFonts w:ascii="Arial Narrow" w:hAnsi="Arial Narrow"/>
          <w:iCs/>
          <w:sz w:val="24"/>
          <w:szCs w:val="24"/>
        </w:rPr>
      </w:pPr>
    </w:p>
    <w:p w:rsidR="006823AB" w:rsidRDefault="006823AB" w:rsidP="006823AB">
      <w:pPr>
        <w:pStyle w:val="Nadpis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i w:val="0"/>
          <w:iCs/>
          <w:sz w:val="24"/>
        </w:rPr>
      </w:pPr>
      <w:r>
        <w:rPr>
          <w:rFonts w:ascii="Arial Narrow" w:hAnsi="Arial Narrow"/>
          <w:i w:val="0"/>
          <w:iCs/>
          <w:sz w:val="24"/>
        </w:rPr>
        <w:lastRenderedPageBreak/>
        <w:t>6. ZÁVĚR:</w:t>
      </w:r>
    </w:p>
    <w:p w:rsidR="006823AB" w:rsidRDefault="006823AB" w:rsidP="006823AB">
      <w:pPr>
        <w:pStyle w:val="Zkladntext"/>
        <w:jc w:val="both"/>
        <w:rPr>
          <w:rFonts w:ascii="Arial Narrow" w:hAnsi="Arial Narrow"/>
          <w:iCs/>
          <w:sz w:val="24"/>
        </w:rPr>
      </w:pPr>
      <w:r>
        <w:rPr>
          <w:rFonts w:ascii="Arial Narrow" w:hAnsi="Arial Narrow"/>
          <w:iCs/>
          <w:sz w:val="24"/>
        </w:rPr>
        <w:t xml:space="preserve">Veškeré práce musí být prováděny v souladu s platnými předpisy a normami ČSN podle požadavků a technologických podkladů investora v úzké koordinaci s ostatními řemesly. Dodavatel montážních prací musí před uvedením do provozu zajistit výchozí </w:t>
      </w:r>
      <w:proofErr w:type="gramStart"/>
      <w:r>
        <w:rPr>
          <w:rFonts w:ascii="Arial Narrow" w:hAnsi="Arial Narrow"/>
          <w:iCs/>
          <w:sz w:val="24"/>
        </w:rPr>
        <w:t>revizi  dle</w:t>
      </w:r>
      <w:proofErr w:type="gramEnd"/>
      <w:r>
        <w:rPr>
          <w:rFonts w:ascii="Arial Narrow" w:hAnsi="Arial Narrow"/>
          <w:iCs/>
          <w:sz w:val="24"/>
        </w:rPr>
        <w:t xml:space="preserve"> ČSN 33 1500. Stavební řízení a stavební povolení se provede podle </w:t>
      </w:r>
      <w:r>
        <w:rPr>
          <w:rFonts w:ascii="Arial Narrow" w:hAnsi="Arial Narrow"/>
          <w:i/>
          <w:iCs/>
          <w:sz w:val="24"/>
        </w:rPr>
        <w:t>Sbírky zákonů č. 50/76</w:t>
      </w:r>
      <w:r>
        <w:rPr>
          <w:rFonts w:ascii="Arial Narrow" w:hAnsi="Arial Narrow"/>
          <w:iCs/>
          <w:sz w:val="24"/>
        </w:rPr>
        <w:t xml:space="preserve"> a ve znění zákona </w:t>
      </w:r>
      <w:r>
        <w:rPr>
          <w:rFonts w:ascii="Arial Narrow" w:hAnsi="Arial Narrow"/>
          <w:i/>
          <w:iCs/>
          <w:sz w:val="24"/>
        </w:rPr>
        <w:t xml:space="preserve">č. 262/92. </w:t>
      </w:r>
      <w:r>
        <w:rPr>
          <w:rFonts w:ascii="Arial Narrow" w:hAnsi="Arial Narrow"/>
          <w:iCs/>
          <w:sz w:val="24"/>
        </w:rPr>
        <w:t xml:space="preserve">Veškeré montážní práce musí být prováděny dle </w:t>
      </w:r>
      <w:proofErr w:type="spellStart"/>
      <w:r>
        <w:rPr>
          <w:rFonts w:ascii="Arial Narrow" w:hAnsi="Arial Narrow"/>
          <w:iCs/>
          <w:sz w:val="24"/>
        </w:rPr>
        <w:t>vyhl</w:t>
      </w:r>
      <w:proofErr w:type="spellEnd"/>
      <w:r>
        <w:rPr>
          <w:rFonts w:ascii="Arial Narrow" w:hAnsi="Arial Narrow"/>
          <w:iCs/>
          <w:sz w:val="24"/>
        </w:rPr>
        <w:t xml:space="preserve">. 48/82 Sb. a </w:t>
      </w:r>
      <w:proofErr w:type="spellStart"/>
      <w:r>
        <w:rPr>
          <w:rFonts w:ascii="Arial Narrow" w:hAnsi="Arial Narrow"/>
          <w:iCs/>
          <w:sz w:val="24"/>
        </w:rPr>
        <w:t>vyhl</w:t>
      </w:r>
      <w:proofErr w:type="spellEnd"/>
      <w:r>
        <w:rPr>
          <w:rFonts w:ascii="Arial Narrow" w:hAnsi="Arial Narrow"/>
          <w:iCs/>
          <w:sz w:val="24"/>
        </w:rPr>
        <w:t xml:space="preserve">. Č. 324/90 Sb. ČÚBP, </w:t>
      </w:r>
      <w:proofErr w:type="gramStart"/>
      <w:r>
        <w:rPr>
          <w:rFonts w:ascii="Arial Narrow" w:hAnsi="Arial Narrow"/>
          <w:iCs/>
          <w:sz w:val="24"/>
        </w:rPr>
        <w:t>kterou</w:t>
      </w:r>
      <w:proofErr w:type="gramEnd"/>
      <w:r>
        <w:rPr>
          <w:rFonts w:ascii="Arial Narrow" w:hAnsi="Arial Narrow"/>
          <w:iCs/>
          <w:sz w:val="24"/>
        </w:rPr>
        <w:t xml:space="preserve"> se stanoví základní požadavky k zajištění bezpečnosti práce a technologických zařízení a podle platných technologických postupů. Montážní práce mohou provádět pouze osoby mající platné pověření a odbornou způsobilost.</w:t>
      </w:r>
    </w:p>
    <w:p w:rsidR="008229BE" w:rsidRDefault="008229BE" w:rsidP="006823AB">
      <w:pPr>
        <w:pStyle w:val="Zkladntext"/>
        <w:jc w:val="both"/>
        <w:rPr>
          <w:rFonts w:ascii="Arial Narrow" w:hAnsi="Arial Narrow"/>
          <w:b/>
          <w:iCs/>
          <w:sz w:val="24"/>
        </w:rPr>
      </w:pPr>
    </w:p>
    <w:p w:rsidR="006823AB" w:rsidRPr="00141558" w:rsidRDefault="006823AB" w:rsidP="006823AB">
      <w:pPr>
        <w:pStyle w:val="Zkladntext"/>
        <w:jc w:val="both"/>
        <w:rPr>
          <w:rFonts w:ascii="Arial Narrow" w:hAnsi="Arial Narrow"/>
          <w:b/>
          <w:iCs/>
          <w:sz w:val="24"/>
        </w:rPr>
      </w:pPr>
      <w:r w:rsidRPr="00141558">
        <w:rPr>
          <w:rFonts w:ascii="Arial Narrow" w:hAnsi="Arial Narrow"/>
          <w:b/>
          <w:iCs/>
          <w:sz w:val="24"/>
        </w:rPr>
        <w:t>Použité předpisy a normy:</w:t>
      </w:r>
    </w:p>
    <w:p w:rsidR="006823AB" w:rsidRPr="001602AE" w:rsidRDefault="006823AB" w:rsidP="006823AB">
      <w:pPr>
        <w:pStyle w:val="Zkladntext"/>
        <w:jc w:val="both"/>
        <w:rPr>
          <w:rFonts w:ascii="Arial Narrow" w:hAnsi="Arial Narrow"/>
          <w:iCs/>
        </w:rPr>
      </w:pPr>
      <w:r w:rsidRPr="001602AE">
        <w:rPr>
          <w:rFonts w:ascii="Arial Narrow" w:hAnsi="Arial Narrow"/>
          <w:iCs/>
        </w:rPr>
        <w:t>ČSN 33 1310</w:t>
      </w: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  <w:t>Bezpečnostní předpisy pro elektrická zařízení určená k užívání osobami</w:t>
      </w:r>
    </w:p>
    <w:p w:rsidR="006823AB" w:rsidRPr="001602AE" w:rsidRDefault="006823AB" w:rsidP="006823AB">
      <w:pPr>
        <w:pStyle w:val="Zkladntext"/>
        <w:jc w:val="both"/>
        <w:rPr>
          <w:rFonts w:ascii="Arial Narrow" w:hAnsi="Arial Narrow"/>
          <w:iCs/>
        </w:rPr>
      </w:pP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  <w:t>bez elektrotechnické kvalifikace</w:t>
      </w:r>
    </w:p>
    <w:p w:rsidR="006823AB" w:rsidRPr="001602AE" w:rsidRDefault="006823AB" w:rsidP="006823AB">
      <w:pPr>
        <w:pStyle w:val="Zkladntext"/>
        <w:jc w:val="both"/>
        <w:rPr>
          <w:rFonts w:ascii="Arial Narrow" w:hAnsi="Arial Narrow"/>
          <w:iCs/>
        </w:rPr>
      </w:pPr>
      <w:r w:rsidRPr="001602AE">
        <w:rPr>
          <w:rFonts w:ascii="Arial Narrow" w:hAnsi="Arial Narrow"/>
          <w:iCs/>
        </w:rPr>
        <w:t>ČSN 33 2000</w:t>
      </w: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  <w:t>Elektrotechnické předpisy, Elektrická zařízení, zejména:</w:t>
      </w:r>
    </w:p>
    <w:p w:rsidR="006823AB" w:rsidRPr="001602AE" w:rsidRDefault="006823AB" w:rsidP="006823AB">
      <w:pPr>
        <w:pStyle w:val="Zkladntext"/>
        <w:jc w:val="both"/>
        <w:rPr>
          <w:rFonts w:ascii="Arial Narrow" w:hAnsi="Arial Narrow"/>
          <w:iCs/>
        </w:rPr>
      </w:pPr>
      <w:r w:rsidRPr="001602AE">
        <w:rPr>
          <w:rFonts w:ascii="Arial Narrow" w:hAnsi="Arial Narrow"/>
          <w:iCs/>
        </w:rPr>
        <w:t>ČSN 33 2000-3</w:t>
      </w: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  <w:t>Stanovení základních charakteristik</w:t>
      </w:r>
    </w:p>
    <w:p w:rsidR="006823AB" w:rsidRPr="001602AE" w:rsidRDefault="006823AB" w:rsidP="006823AB">
      <w:pPr>
        <w:pStyle w:val="Zkladntext"/>
        <w:jc w:val="both"/>
        <w:rPr>
          <w:rFonts w:ascii="Arial Narrow" w:hAnsi="Arial Narrow"/>
          <w:iCs/>
        </w:rPr>
      </w:pPr>
      <w:r w:rsidRPr="001602AE">
        <w:rPr>
          <w:rFonts w:ascii="Arial Narrow" w:hAnsi="Arial Narrow"/>
          <w:iCs/>
        </w:rPr>
        <w:t>ČSN 33 2000-4</w:t>
      </w: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  <w:t>Bezpečnost</w:t>
      </w:r>
    </w:p>
    <w:p w:rsidR="006823AB" w:rsidRPr="001602AE" w:rsidRDefault="006823AB" w:rsidP="006823AB">
      <w:pPr>
        <w:pStyle w:val="Zkladntext"/>
        <w:jc w:val="both"/>
        <w:rPr>
          <w:rFonts w:ascii="Arial Narrow" w:hAnsi="Arial Narrow"/>
          <w:iCs/>
        </w:rPr>
      </w:pP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  <w:t xml:space="preserve">-41 </w:t>
      </w:r>
      <w:proofErr w:type="spellStart"/>
      <w:r w:rsidRPr="001602AE">
        <w:rPr>
          <w:rFonts w:ascii="Arial Narrow" w:hAnsi="Arial Narrow"/>
          <w:iCs/>
        </w:rPr>
        <w:t>ed</w:t>
      </w:r>
      <w:proofErr w:type="spellEnd"/>
      <w:r w:rsidRPr="001602AE">
        <w:rPr>
          <w:rFonts w:ascii="Arial Narrow" w:hAnsi="Arial Narrow"/>
          <w:iCs/>
        </w:rPr>
        <w:t>. 2 Ochrana před úrazem elektrickým proudem</w:t>
      </w:r>
    </w:p>
    <w:p w:rsidR="006823AB" w:rsidRPr="001602AE" w:rsidRDefault="006823AB" w:rsidP="006823AB">
      <w:pPr>
        <w:pStyle w:val="Zkladntext"/>
        <w:jc w:val="both"/>
        <w:rPr>
          <w:rFonts w:ascii="Arial Narrow" w:hAnsi="Arial Narrow"/>
          <w:iCs/>
        </w:rPr>
      </w:pP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  <w:t>-43 Ochrana proti nadproudům</w:t>
      </w:r>
    </w:p>
    <w:p w:rsidR="006823AB" w:rsidRPr="001602AE" w:rsidRDefault="006823AB" w:rsidP="006823AB">
      <w:pPr>
        <w:pStyle w:val="Zkladntext"/>
        <w:jc w:val="both"/>
        <w:rPr>
          <w:rFonts w:ascii="Arial Narrow" w:hAnsi="Arial Narrow"/>
          <w:iCs/>
        </w:rPr>
      </w:pP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  <w:t>-44 Ochrana před přepětím</w:t>
      </w:r>
    </w:p>
    <w:p w:rsidR="006823AB" w:rsidRPr="001602AE" w:rsidRDefault="006823AB" w:rsidP="006823AB">
      <w:pPr>
        <w:pStyle w:val="Zkladntext"/>
        <w:jc w:val="both"/>
        <w:rPr>
          <w:rFonts w:ascii="Arial Narrow" w:hAnsi="Arial Narrow"/>
          <w:iCs/>
        </w:rPr>
      </w:pP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  <w:t>-45 Ochrana před podpětím</w:t>
      </w:r>
    </w:p>
    <w:p w:rsidR="006823AB" w:rsidRPr="001602AE" w:rsidRDefault="006823AB" w:rsidP="006823AB">
      <w:pPr>
        <w:pStyle w:val="Zkladntext"/>
        <w:jc w:val="both"/>
        <w:rPr>
          <w:rFonts w:ascii="Arial Narrow" w:hAnsi="Arial Narrow"/>
          <w:iCs/>
        </w:rPr>
      </w:pP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  <w:t>-47 Použiti ochranných opatření pro zajištění bezpečnosti</w:t>
      </w:r>
    </w:p>
    <w:p w:rsidR="006823AB" w:rsidRPr="001602AE" w:rsidRDefault="006823AB" w:rsidP="006823AB">
      <w:pPr>
        <w:pStyle w:val="Zkladntext"/>
        <w:jc w:val="both"/>
        <w:rPr>
          <w:rFonts w:ascii="Arial Narrow" w:hAnsi="Arial Narrow"/>
          <w:iCs/>
        </w:rPr>
      </w:pP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  <w:t xml:space="preserve">-48 Výběr opatření na ochranu před úrazem el. </w:t>
      </w:r>
      <w:proofErr w:type="gramStart"/>
      <w:r w:rsidRPr="001602AE">
        <w:rPr>
          <w:rFonts w:ascii="Arial Narrow" w:hAnsi="Arial Narrow"/>
          <w:iCs/>
        </w:rPr>
        <w:t>proudem</w:t>
      </w:r>
      <w:proofErr w:type="gramEnd"/>
      <w:r w:rsidRPr="001602AE">
        <w:rPr>
          <w:rFonts w:ascii="Arial Narrow" w:hAnsi="Arial Narrow"/>
          <w:iCs/>
        </w:rPr>
        <w:t xml:space="preserve"> dle vnějších vlivů</w:t>
      </w:r>
    </w:p>
    <w:p w:rsidR="006823AB" w:rsidRPr="001602AE" w:rsidRDefault="006823AB" w:rsidP="006823AB">
      <w:pPr>
        <w:pStyle w:val="Zkladntext"/>
        <w:jc w:val="both"/>
        <w:rPr>
          <w:rFonts w:ascii="Arial Narrow" w:hAnsi="Arial Narrow"/>
          <w:iCs/>
        </w:rPr>
      </w:pPr>
    </w:p>
    <w:p w:rsidR="006823AB" w:rsidRPr="001602AE" w:rsidRDefault="006823AB" w:rsidP="006823AB">
      <w:pPr>
        <w:pStyle w:val="Zkladntext"/>
        <w:jc w:val="both"/>
        <w:rPr>
          <w:rFonts w:ascii="Arial Narrow" w:hAnsi="Arial Narrow"/>
          <w:iCs/>
        </w:rPr>
      </w:pPr>
      <w:r w:rsidRPr="001602AE">
        <w:rPr>
          <w:rFonts w:ascii="Arial Narrow" w:hAnsi="Arial Narrow"/>
          <w:iCs/>
        </w:rPr>
        <w:t>ČSN 33 2000-5</w:t>
      </w: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  <w:t>Výběr a stavba elektrických zařízení:</w:t>
      </w:r>
    </w:p>
    <w:p w:rsidR="006823AB" w:rsidRPr="001602AE" w:rsidRDefault="006823AB" w:rsidP="006823AB">
      <w:pPr>
        <w:pStyle w:val="Zkladntext"/>
        <w:jc w:val="both"/>
        <w:rPr>
          <w:rFonts w:ascii="Arial Narrow" w:hAnsi="Arial Narrow"/>
          <w:iCs/>
        </w:rPr>
      </w:pP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  <w:t xml:space="preserve">-51 </w:t>
      </w:r>
      <w:proofErr w:type="spellStart"/>
      <w:r w:rsidRPr="001602AE">
        <w:rPr>
          <w:rFonts w:ascii="Arial Narrow" w:hAnsi="Arial Narrow"/>
          <w:iCs/>
        </w:rPr>
        <w:t>ed</w:t>
      </w:r>
      <w:proofErr w:type="spellEnd"/>
      <w:r w:rsidRPr="001602AE">
        <w:rPr>
          <w:rFonts w:ascii="Arial Narrow" w:hAnsi="Arial Narrow"/>
          <w:iCs/>
        </w:rPr>
        <w:t>. 2 Všeobecné předpisy</w:t>
      </w:r>
    </w:p>
    <w:p w:rsidR="006823AB" w:rsidRPr="001602AE" w:rsidRDefault="006823AB" w:rsidP="006823AB">
      <w:pPr>
        <w:pStyle w:val="Zkladntext"/>
        <w:jc w:val="both"/>
        <w:rPr>
          <w:rFonts w:ascii="Arial Narrow" w:hAnsi="Arial Narrow"/>
          <w:iCs/>
        </w:rPr>
      </w:pP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  <w:t>-52 Výběr soustav a stavba vedení</w:t>
      </w:r>
    </w:p>
    <w:p w:rsidR="006823AB" w:rsidRPr="001602AE" w:rsidRDefault="006823AB" w:rsidP="006823AB">
      <w:pPr>
        <w:pStyle w:val="Zkladntext"/>
        <w:jc w:val="both"/>
        <w:rPr>
          <w:rFonts w:ascii="Arial Narrow" w:hAnsi="Arial Narrow"/>
          <w:iCs/>
        </w:rPr>
      </w:pP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  <w:t>-523 Dovolené proudy</w:t>
      </w:r>
    </w:p>
    <w:p w:rsidR="006823AB" w:rsidRPr="001602AE" w:rsidRDefault="006823AB" w:rsidP="006823AB">
      <w:pPr>
        <w:pStyle w:val="Zkladntext"/>
        <w:jc w:val="both"/>
        <w:rPr>
          <w:rFonts w:ascii="Arial Narrow" w:hAnsi="Arial Narrow"/>
          <w:iCs/>
        </w:rPr>
      </w:pP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  <w:t xml:space="preserve">-54 </w:t>
      </w:r>
      <w:proofErr w:type="spellStart"/>
      <w:r w:rsidRPr="001602AE">
        <w:rPr>
          <w:rFonts w:ascii="Arial Narrow" w:hAnsi="Arial Narrow"/>
          <w:iCs/>
        </w:rPr>
        <w:t>ed</w:t>
      </w:r>
      <w:proofErr w:type="spellEnd"/>
      <w:r w:rsidRPr="001602AE">
        <w:rPr>
          <w:rFonts w:ascii="Arial Narrow" w:hAnsi="Arial Narrow"/>
          <w:iCs/>
        </w:rPr>
        <w:t>. 2 Uzemnění, ochranné vodiče a vodiče ochranného pospojování</w:t>
      </w:r>
    </w:p>
    <w:p w:rsidR="006823AB" w:rsidRPr="001602AE" w:rsidRDefault="006823AB" w:rsidP="006823AB">
      <w:pPr>
        <w:pStyle w:val="Zkladntext"/>
        <w:jc w:val="both"/>
        <w:rPr>
          <w:rFonts w:ascii="Arial Narrow" w:hAnsi="Arial Narrow"/>
          <w:iCs/>
        </w:rPr>
      </w:pPr>
      <w:r w:rsidRPr="001602AE">
        <w:rPr>
          <w:rFonts w:ascii="Arial Narrow" w:hAnsi="Arial Narrow"/>
          <w:iCs/>
        </w:rPr>
        <w:t>ČSN 33 2000-6</w:t>
      </w: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  <w:t>Revize</w:t>
      </w:r>
    </w:p>
    <w:p w:rsidR="006823AB" w:rsidRPr="001602AE" w:rsidRDefault="006823AB" w:rsidP="006823AB">
      <w:pPr>
        <w:pStyle w:val="Zkladntext"/>
        <w:jc w:val="both"/>
        <w:rPr>
          <w:rFonts w:ascii="Arial Narrow" w:hAnsi="Arial Narrow"/>
          <w:iCs/>
        </w:rPr>
      </w:pP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  <w:t>-</w:t>
      </w:r>
      <w:proofErr w:type="gramStart"/>
      <w:r w:rsidRPr="001602AE">
        <w:rPr>
          <w:rFonts w:ascii="Arial Narrow" w:hAnsi="Arial Narrow"/>
          <w:iCs/>
        </w:rPr>
        <w:t>61  Postupy</w:t>
      </w:r>
      <w:proofErr w:type="gramEnd"/>
      <w:r w:rsidRPr="001602AE">
        <w:rPr>
          <w:rFonts w:ascii="Arial Narrow" w:hAnsi="Arial Narrow"/>
          <w:iCs/>
        </w:rPr>
        <w:t xml:space="preserve"> při výchozí revizi</w:t>
      </w:r>
    </w:p>
    <w:p w:rsidR="006823AB" w:rsidRPr="001602AE" w:rsidRDefault="006823AB" w:rsidP="006823AB">
      <w:pPr>
        <w:pStyle w:val="Zkladntext"/>
        <w:jc w:val="both"/>
        <w:rPr>
          <w:rFonts w:ascii="Arial Narrow" w:hAnsi="Arial Narrow"/>
          <w:iCs/>
        </w:rPr>
      </w:pPr>
      <w:r w:rsidRPr="001602AE">
        <w:rPr>
          <w:rFonts w:ascii="Arial Narrow" w:hAnsi="Arial Narrow"/>
          <w:iCs/>
        </w:rPr>
        <w:t>ČSN 33 2000-7</w:t>
      </w: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  <w:t>Zařízení jednoúčelová a ve zvláštních objektech</w:t>
      </w:r>
    </w:p>
    <w:p w:rsidR="006823AB" w:rsidRPr="001602AE" w:rsidRDefault="006823AB" w:rsidP="006823AB">
      <w:pPr>
        <w:pStyle w:val="Zkladntext"/>
        <w:jc w:val="both"/>
        <w:rPr>
          <w:rFonts w:ascii="Arial Narrow" w:hAnsi="Arial Narrow"/>
          <w:iCs/>
        </w:rPr>
      </w:pP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  <w:t>-701 Prostory s vanou nebo sprchou</w:t>
      </w:r>
    </w:p>
    <w:p w:rsidR="006823AB" w:rsidRPr="001602AE" w:rsidRDefault="006823AB" w:rsidP="006823AB">
      <w:pPr>
        <w:pStyle w:val="Zkladntext"/>
        <w:jc w:val="both"/>
        <w:rPr>
          <w:rFonts w:ascii="Arial Narrow" w:hAnsi="Arial Narrow"/>
          <w:iCs/>
        </w:rPr>
      </w:pPr>
      <w:r w:rsidRPr="001602AE">
        <w:rPr>
          <w:rFonts w:ascii="Arial Narrow" w:hAnsi="Arial Narrow"/>
          <w:iCs/>
        </w:rPr>
        <w:t>ČSN 33 2140</w:t>
      </w: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  <w:t>Elektrický rozvod v místnostech pro lékařské účely</w:t>
      </w:r>
    </w:p>
    <w:p w:rsidR="006823AB" w:rsidRPr="001602AE" w:rsidRDefault="006823AB" w:rsidP="006823AB">
      <w:pPr>
        <w:pStyle w:val="Zkladntext"/>
        <w:jc w:val="both"/>
        <w:rPr>
          <w:rFonts w:ascii="Arial Narrow" w:hAnsi="Arial Narrow"/>
          <w:iCs/>
        </w:rPr>
      </w:pPr>
      <w:r w:rsidRPr="001602AE">
        <w:rPr>
          <w:rFonts w:ascii="Arial Narrow" w:hAnsi="Arial Narrow"/>
          <w:iCs/>
        </w:rPr>
        <w:t>ČSN 33 2040</w:t>
      </w: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  <w:t>Ochrana před účinky elektromagnetického pole 50 Hz v pásmu vlivu</w:t>
      </w:r>
    </w:p>
    <w:p w:rsidR="006823AB" w:rsidRPr="001602AE" w:rsidRDefault="006823AB" w:rsidP="006823AB">
      <w:pPr>
        <w:pStyle w:val="Zkladntext"/>
        <w:jc w:val="both"/>
        <w:rPr>
          <w:rFonts w:ascii="Arial Narrow" w:hAnsi="Arial Narrow"/>
          <w:iCs/>
        </w:rPr>
      </w:pP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  <w:t>elektrizační soustavy</w:t>
      </w:r>
    </w:p>
    <w:p w:rsidR="006823AB" w:rsidRPr="001602AE" w:rsidRDefault="006823AB" w:rsidP="006823AB">
      <w:pPr>
        <w:pStyle w:val="Zkladntext"/>
        <w:jc w:val="both"/>
        <w:rPr>
          <w:rFonts w:ascii="Arial Narrow" w:hAnsi="Arial Narrow"/>
          <w:iCs/>
        </w:rPr>
      </w:pPr>
      <w:r w:rsidRPr="001602AE">
        <w:rPr>
          <w:rFonts w:ascii="Arial Narrow" w:hAnsi="Arial Narrow"/>
          <w:iCs/>
        </w:rPr>
        <w:t>ČSN 33 2130</w:t>
      </w: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  <w:t>Vnitřní elektrické rozvody</w:t>
      </w:r>
    </w:p>
    <w:p w:rsidR="006823AB" w:rsidRPr="001602AE" w:rsidRDefault="006823AB" w:rsidP="006823AB">
      <w:pPr>
        <w:pStyle w:val="Zkladntext"/>
        <w:jc w:val="both"/>
        <w:rPr>
          <w:rFonts w:ascii="Arial Narrow" w:hAnsi="Arial Narrow"/>
          <w:iCs/>
        </w:rPr>
      </w:pPr>
      <w:r w:rsidRPr="001602AE">
        <w:rPr>
          <w:rFonts w:ascii="Arial Narrow" w:hAnsi="Arial Narrow"/>
          <w:iCs/>
        </w:rPr>
        <w:t>ČSN 33 3060</w:t>
      </w: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  <w:t>Ochrana elektrických zařízení před přepětím</w:t>
      </w:r>
    </w:p>
    <w:p w:rsidR="006823AB" w:rsidRPr="001602AE" w:rsidRDefault="006823AB" w:rsidP="006823AB">
      <w:pPr>
        <w:pStyle w:val="Zkladntext"/>
        <w:jc w:val="both"/>
        <w:rPr>
          <w:rFonts w:ascii="Arial Narrow" w:hAnsi="Arial Narrow"/>
          <w:iCs/>
        </w:rPr>
      </w:pPr>
      <w:r w:rsidRPr="001602AE">
        <w:rPr>
          <w:rFonts w:ascii="Arial Narrow" w:hAnsi="Arial Narrow"/>
          <w:iCs/>
        </w:rPr>
        <w:t>ČSN EN 50110-1</w:t>
      </w:r>
      <w:r w:rsidRPr="001602AE">
        <w:rPr>
          <w:rFonts w:ascii="Arial Narrow" w:hAnsi="Arial Narrow"/>
          <w:iCs/>
        </w:rPr>
        <w:tab/>
        <w:t>Obsluha a práce na elektrických zařízeních</w:t>
      </w:r>
    </w:p>
    <w:p w:rsidR="006823AB" w:rsidRPr="001602AE" w:rsidRDefault="006823AB" w:rsidP="006823AB">
      <w:pPr>
        <w:pStyle w:val="Zkladntext"/>
        <w:jc w:val="both"/>
        <w:rPr>
          <w:rFonts w:ascii="Arial Narrow" w:hAnsi="Arial Narrow"/>
          <w:iCs/>
        </w:rPr>
      </w:pPr>
      <w:r w:rsidRPr="001602AE">
        <w:rPr>
          <w:rFonts w:ascii="Arial Narrow" w:hAnsi="Arial Narrow"/>
          <w:iCs/>
        </w:rPr>
        <w:t>ČSN 73 0802</w:t>
      </w: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  <w:t>Požární bezpečnost staveb – Nevýrobní objekty</w:t>
      </w:r>
    </w:p>
    <w:p w:rsidR="00F20808" w:rsidRPr="00EC5167" w:rsidRDefault="006823AB">
      <w:pPr>
        <w:pStyle w:val="Zkladntext"/>
        <w:jc w:val="both"/>
        <w:rPr>
          <w:rFonts w:ascii="Arial Narrow" w:hAnsi="Arial Narrow"/>
          <w:b/>
          <w:iCs/>
          <w:color w:val="FF0000"/>
        </w:rPr>
      </w:pPr>
      <w:r w:rsidRPr="001602AE">
        <w:rPr>
          <w:rFonts w:ascii="Arial Narrow" w:hAnsi="Arial Narrow"/>
          <w:iCs/>
        </w:rPr>
        <w:t>ČSN 33 2312</w:t>
      </w:r>
      <w:r w:rsidRPr="001602AE">
        <w:rPr>
          <w:rFonts w:ascii="Arial Narrow" w:hAnsi="Arial Narrow"/>
          <w:iCs/>
        </w:rPr>
        <w:tab/>
      </w:r>
      <w:r w:rsidRPr="001602AE">
        <w:rPr>
          <w:rFonts w:ascii="Arial Narrow" w:hAnsi="Arial Narrow"/>
          <w:iCs/>
        </w:rPr>
        <w:tab/>
        <w:t xml:space="preserve">El. </w:t>
      </w:r>
      <w:proofErr w:type="gramStart"/>
      <w:r w:rsidRPr="001602AE">
        <w:rPr>
          <w:rFonts w:ascii="Arial Narrow" w:hAnsi="Arial Narrow"/>
          <w:iCs/>
        </w:rPr>
        <w:t>zařízení</w:t>
      </w:r>
      <w:proofErr w:type="gramEnd"/>
      <w:r w:rsidRPr="001602AE">
        <w:rPr>
          <w:rFonts w:ascii="Arial Narrow" w:hAnsi="Arial Narrow"/>
          <w:iCs/>
        </w:rPr>
        <w:t xml:space="preserve"> v hořlavých látkách a na nich</w:t>
      </w:r>
    </w:p>
    <w:sectPr w:rsidR="00F20808" w:rsidRPr="00EC5167" w:rsidSect="003A483E">
      <w:headerReference w:type="default" r:id="rId8"/>
      <w:footerReference w:type="default" r:id="rId9"/>
      <w:endnotePr>
        <w:numFmt w:val="decimal"/>
      </w:endnotePr>
      <w:pgSz w:w="11907" w:h="16834"/>
      <w:pgMar w:top="1412" w:right="1412" w:bottom="1412" w:left="141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37B" w:rsidRDefault="00C6737B">
      <w:r>
        <w:separator/>
      </w:r>
    </w:p>
  </w:endnote>
  <w:endnote w:type="continuationSeparator" w:id="0">
    <w:p w:rsidR="00C6737B" w:rsidRDefault="00C67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2A2" w:rsidRDefault="00C862A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37B" w:rsidRDefault="00C6737B">
      <w:r>
        <w:separator/>
      </w:r>
    </w:p>
  </w:footnote>
  <w:footnote w:type="continuationSeparator" w:id="0">
    <w:p w:rsidR="00C6737B" w:rsidRDefault="00C673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2A2" w:rsidRPr="008229BE" w:rsidRDefault="00C862A2">
    <w:pPr>
      <w:pStyle w:val="Zhlav"/>
      <w:rPr>
        <w:rFonts w:ascii="Arial Narrow" w:hAnsi="Arial Narrow"/>
        <w:color w:val="FF0000"/>
        <w:sz w:val="16"/>
      </w:rPr>
    </w:pPr>
    <w:r w:rsidRPr="008229BE">
      <w:rPr>
        <w:rFonts w:ascii="Arial Narrow" w:hAnsi="Arial Narrow"/>
        <w:color w:val="FF0000"/>
        <w:sz w:val="16"/>
      </w:rPr>
      <w:t>Výměna technologie výtahů</w:t>
    </w:r>
    <w:r w:rsidRPr="008229BE">
      <w:rPr>
        <w:rFonts w:ascii="Arial Narrow" w:hAnsi="Arial Narrow"/>
        <w:color w:val="FF0000"/>
        <w:sz w:val="16"/>
      </w:rPr>
      <w:tab/>
      <w:t>DPS</w:t>
    </w:r>
    <w:r w:rsidRPr="008229BE">
      <w:rPr>
        <w:rFonts w:ascii="Arial Narrow" w:hAnsi="Arial Narrow"/>
        <w:color w:val="FF0000"/>
        <w:sz w:val="16"/>
      </w:rPr>
      <w:tab/>
      <w:t xml:space="preserve">Bc. Jaroslav </w:t>
    </w:r>
    <w:proofErr w:type="spellStart"/>
    <w:r w:rsidRPr="008229BE">
      <w:rPr>
        <w:rFonts w:ascii="Arial Narrow" w:hAnsi="Arial Narrow"/>
        <w:color w:val="FF0000"/>
        <w:sz w:val="16"/>
      </w:rPr>
      <w:t>Skůra</w:t>
    </w:r>
    <w:proofErr w:type="spellEnd"/>
  </w:p>
  <w:p w:rsidR="00C862A2" w:rsidRPr="008229BE" w:rsidRDefault="00C862A2">
    <w:pPr>
      <w:pStyle w:val="Zhlav"/>
      <w:rPr>
        <w:rFonts w:ascii="Arial Narrow" w:hAnsi="Arial Narrow"/>
        <w:color w:val="FF0000"/>
        <w:sz w:val="16"/>
      </w:rPr>
    </w:pPr>
    <w:r w:rsidRPr="008229BE">
      <w:rPr>
        <w:rFonts w:ascii="Arial Narrow" w:hAnsi="Arial Narrow"/>
        <w:color w:val="FF0000"/>
        <w:sz w:val="16"/>
      </w:rPr>
      <w:t>MMKV, Moskevská 21, 361 20, Karlovy Vary</w:t>
    </w:r>
    <w:r w:rsidRPr="008229BE">
      <w:rPr>
        <w:rFonts w:ascii="Arial Narrow" w:hAnsi="Arial Narrow"/>
        <w:color w:val="FF0000"/>
        <w:sz w:val="16"/>
      </w:rPr>
      <w:tab/>
    </w:r>
    <w:r w:rsidRPr="008229BE">
      <w:rPr>
        <w:rFonts w:ascii="Arial Narrow" w:hAnsi="Arial Narrow"/>
        <w:color w:val="FF0000"/>
        <w:sz w:val="16"/>
      </w:rPr>
      <w:tab/>
      <w:t>Závodu Míru 578/5, Karlovy Vary</w:t>
    </w:r>
  </w:p>
  <w:p w:rsidR="00C862A2" w:rsidRPr="008229BE" w:rsidRDefault="00C862A2">
    <w:pPr>
      <w:pStyle w:val="Zhlav"/>
      <w:rPr>
        <w:rFonts w:ascii="Arial Narrow" w:hAnsi="Arial Narrow"/>
        <w:color w:val="FF0000"/>
        <w:sz w:val="16"/>
        <w:u w:val="single"/>
      </w:rPr>
    </w:pPr>
    <w:r w:rsidRPr="008229BE">
      <w:rPr>
        <w:rFonts w:ascii="Arial Narrow" w:hAnsi="Arial Narrow"/>
        <w:color w:val="FF0000"/>
        <w:sz w:val="16"/>
        <w:u w:val="single"/>
      </w:rPr>
      <w:t>F1.4g. – Zařízení silnoproudé elektrotechniky</w:t>
    </w:r>
    <w:r w:rsidRPr="008229BE">
      <w:rPr>
        <w:rFonts w:ascii="Arial Narrow" w:hAnsi="Arial Narrow"/>
        <w:color w:val="FF0000"/>
        <w:sz w:val="16"/>
        <w:u w:val="single"/>
      </w:rPr>
      <w:tab/>
    </w:r>
    <w:r w:rsidRPr="008229BE">
      <w:rPr>
        <w:rFonts w:ascii="Arial Narrow" w:hAnsi="Arial Narrow"/>
        <w:color w:val="FF0000"/>
        <w:sz w:val="16"/>
        <w:u w:val="single"/>
      </w:rPr>
      <w:tab/>
    </w:r>
    <w:proofErr w:type="spellStart"/>
    <w:r w:rsidRPr="008229BE">
      <w:rPr>
        <w:rFonts w:ascii="Arial Narrow" w:hAnsi="Arial Narrow"/>
        <w:color w:val="FF0000"/>
        <w:sz w:val="16"/>
        <w:u w:val="single"/>
      </w:rPr>
      <w:t>zak</w:t>
    </w:r>
    <w:proofErr w:type="spellEnd"/>
    <w:r w:rsidRPr="008229BE">
      <w:rPr>
        <w:rFonts w:ascii="Arial Narrow" w:hAnsi="Arial Narrow"/>
        <w:color w:val="FF0000"/>
        <w:sz w:val="16"/>
        <w:u w:val="single"/>
      </w:rPr>
      <w:t>. č. EP014 - 2013</w:t>
    </w:r>
  </w:p>
  <w:p w:rsidR="00C862A2" w:rsidRDefault="00C862A2">
    <w:pPr>
      <w:pStyle w:val="Zhlav"/>
      <w:rPr>
        <w:rFonts w:ascii="Arial Narrow" w:hAnsi="Arial Narrow"/>
        <w:sz w:val="16"/>
      </w:rPr>
    </w:pPr>
  </w:p>
  <w:p w:rsidR="00C862A2" w:rsidRDefault="00C862A2">
    <w:pPr>
      <w:pStyle w:val="Zhlav"/>
      <w:rPr>
        <w:rFonts w:ascii="Arial Narrow" w:hAnsi="Arial Narrow"/>
        <w:sz w:val="16"/>
      </w:rPr>
    </w:pPr>
  </w:p>
  <w:p w:rsidR="00C862A2" w:rsidRDefault="00C862A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6384F"/>
    <w:multiLevelType w:val="hybridMultilevel"/>
    <w:tmpl w:val="E23823D8"/>
    <w:lvl w:ilvl="0" w:tplc="22184C6A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E34E70"/>
    <w:multiLevelType w:val="hybridMultilevel"/>
    <w:tmpl w:val="D2B87FFE"/>
    <w:lvl w:ilvl="0" w:tplc="415250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0F5B81"/>
    <w:multiLevelType w:val="hybridMultilevel"/>
    <w:tmpl w:val="A90E20E0"/>
    <w:lvl w:ilvl="0" w:tplc="4B7680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BD3FF1"/>
    <w:multiLevelType w:val="hybridMultilevel"/>
    <w:tmpl w:val="CB6ECFDE"/>
    <w:lvl w:ilvl="0" w:tplc="44365600">
      <w:start w:val="1"/>
      <w:numFmt w:val="bullet"/>
      <w:lvlText w:val="-"/>
      <w:lvlJc w:val="left"/>
      <w:pPr>
        <w:ind w:left="1516" w:hanging="360"/>
      </w:pPr>
      <w:rPr>
        <w:rFonts w:ascii="Arial Narrow" w:eastAsia="Times New Roman" w:hAnsi="Arial Narrow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2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6" w:hanging="360"/>
      </w:pPr>
      <w:rPr>
        <w:rFonts w:ascii="Wingdings" w:hAnsi="Wingdings" w:hint="default"/>
      </w:rPr>
    </w:lvl>
  </w:abstractNum>
  <w:abstractNum w:abstractNumId="4">
    <w:nsid w:val="3E12076A"/>
    <w:multiLevelType w:val="hybridMultilevel"/>
    <w:tmpl w:val="8F30B14A"/>
    <w:lvl w:ilvl="0" w:tplc="4D6EDC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A6E8E14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39555B"/>
    <w:multiLevelType w:val="hybridMultilevel"/>
    <w:tmpl w:val="F52666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4E3AF5"/>
    <w:multiLevelType w:val="hybridMultilevel"/>
    <w:tmpl w:val="6E5E86C2"/>
    <w:lvl w:ilvl="0" w:tplc="4948B5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FE25D53"/>
    <w:multiLevelType w:val="hybridMultilevel"/>
    <w:tmpl w:val="242609A8"/>
    <w:lvl w:ilvl="0" w:tplc="D688C04E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7"/>
  </w:num>
  <w:num w:numId="6">
    <w:abstractNumId w:val="0"/>
  </w:num>
  <w:num w:numId="7">
    <w:abstractNumId w:val="5"/>
  </w:num>
  <w:num w:numId="8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attachedTemplate r:id="rId1"/>
  <w:defaultTabStop w:val="28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7E6870"/>
    <w:rsid w:val="00007EEF"/>
    <w:rsid w:val="0006717B"/>
    <w:rsid w:val="00076DA9"/>
    <w:rsid w:val="00096350"/>
    <w:rsid w:val="000D3971"/>
    <w:rsid w:val="000F1897"/>
    <w:rsid w:val="001018CC"/>
    <w:rsid w:val="00124872"/>
    <w:rsid w:val="00160559"/>
    <w:rsid w:val="001E3E50"/>
    <w:rsid w:val="001E4C25"/>
    <w:rsid w:val="001E6E85"/>
    <w:rsid w:val="001F6989"/>
    <w:rsid w:val="001F6C80"/>
    <w:rsid w:val="00201DE2"/>
    <w:rsid w:val="00263744"/>
    <w:rsid w:val="00276F8D"/>
    <w:rsid w:val="00277434"/>
    <w:rsid w:val="002918A6"/>
    <w:rsid w:val="002B6148"/>
    <w:rsid w:val="002D4CF3"/>
    <w:rsid w:val="002E4D59"/>
    <w:rsid w:val="00342820"/>
    <w:rsid w:val="0036507A"/>
    <w:rsid w:val="003701D3"/>
    <w:rsid w:val="00372347"/>
    <w:rsid w:val="00380028"/>
    <w:rsid w:val="003A3D26"/>
    <w:rsid w:val="003A483E"/>
    <w:rsid w:val="003A4C12"/>
    <w:rsid w:val="003E2F4F"/>
    <w:rsid w:val="00413457"/>
    <w:rsid w:val="00415DC0"/>
    <w:rsid w:val="00417BC0"/>
    <w:rsid w:val="004473BC"/>
    <w:rsid w:val="0045434D"/>
    <w:rsid w:val="004558EC"/>
    <w:rsid w:val="004621E1"/>
    <w:rsid w:val="00483E90"/>
    <w:rsid w:val="00492579"/>
    <w:rsid w:val="004D272A"/>
    <w:rsid w:val="004F6511"/>
    <w:rsid w:val="00537358"/>
    <w:rsid w:val="005449DF"/>
    <w:rsid w:val="00587EDA"/>
    <w:rsid w:val="005A08A0"/>
    <w:rsid w:val="005B680F"/>
    <w:rsid w:val="005E279A"/>
    <w:rsid w:val="005F414E"/>
    <w:rsid w:val="006077E8"/>
    <w:rsid w:val="00621752"/>
    <w:rsid w:val="006640D3"/>
    <w:rsid w:val="006655D6"/>
    <w:rsid w:val="006823AB"/>
    <w:rsid w:val="00682A73"/>
    <w:rsid w:val="006B64C7"/>
    <w:rsid w:val="006D78BA"/>
    <w:rsid w:val="007015F6"/>
    <w:rsid w:val="0072531A"/>
    <w:rsid w:val="00734F2F"/>
    <w:rsid w:val="00736BE5"/>
    <w:rsid w:val="0074086E"/>
    <w:rsid w:val="0078156A"/>
    <w:rsid w:val="00796F17"/>
    <w:rsid w:val="007C1873"/>
    <w:rsid w:val="007D2413"/>
    <w:rsid w:val="007E0DD9"/>
    <w:rsid w:val="007E6870"/>
    <w:rsid w:val="0080000F"/>
    <w:rsid w:val="008229BE"/>
    <w:rsid w:val="00854028"/>
    <w:rsid w:val="008A04FA"/>
    <w:rsid w:val="008D2B86"/>
    <w:rsid w:val="008E45FD"/>
    <w:rsid w:val="00901373"/>
    <w:rsid w:val="00917B08"/>
    <w:rsid w:val="00931163"/>
    <w:rsid w:val="009378B6"/>
    <w:rsid w:val="00964AD4"/>
    <w:rsid w:val="009726E4"/>
    <w:rsid w:val="00994F61"/>
    <w:rsid w:val="009B3D2F"/>
    <w:rsid w:val="009C28D0"/>
    <w:rsid w:val="009D139D"/>
    <w:rsid w:val="009E22C8"/>
    <w:rsid w:val="009E2353"/>
    <w:rsid w:val="009F7511"/>
    <w:rsid w:val="00A23542"/>
    <w:rsid w:val="00A30BE0"/>
    <w:rsid w:val="00A30E6D"/>
    <w:rsid w:val="00A62277"/>
    <w:rsid w:val="00A801D2"/>
    <w:rsid w:val="00AB3FA9"/>
    <w:rsid w:val="00AD0B55"/>
    <w:rsid w:val="00B247B0"/>
    <w:rsid w:val="00B82532"/>
    <w:rsid w:val="00B94D4E"/>
    <w:rsid w:val="00B9532D"/>
    <w:rsid w:val="00C2051D"/>
    <w:rsid w:val="00C22EAF"/>
    <w:rsid w:val="00C30CA2"/>
    <w:rsid w:val="00C330DD"/>
    <w:rsid w:val="00C421AD"/>
    <w:rsid w:val="00C433AB"/>
    <w:rsid w:val="00C6737B"/>
    <w:rsid w:val="00C75585"/>
    <w:rsid w:val="00C77A15"/>
    <w:rsid w:val="00C82AD1"/>
    <w:rsid w:val="00C862A2"/>
    <w:rsid w:val="00C87E55"/>
    <w:rsid w:val="00CD0A16"/>
    <w:rsid w:val="00CE1996"/>
    <w:rsid w:val="00CE21B1"/>
    <w:rsid w:val="00D04E2A"/>
    <w:rsid w:val="00D65FBF"/>
    <w:rsid w:val="00D72AC1"/>
    <w:rsid w:val="00DA30AE"/>
    <w:rsid w:val="00DB44DC"/>
    <w:rsid w:val="00DD3F3C"/>
    <w:rsid w:val="00DD5C5E"/>
    <w:rsid w:val="00E42081"/>
    <w:rsid w:val="00E6559E"/>
    <w:rsid w:val="00E726CD"/>
    <w:rsid w:val="00E94475"/>
    <w:rsid w:val="00EC4089"/>
    <w:rsid w:val="00EC5167"/>
    <w:rsid w:val="00ED44EF"/>
    <w:rsid w:val="00F02FCA"/>
    <w:rsid w:val="00F20808"/>
    <w:rsid w:val="00F24C72"/>
    <w:rsid w:val="00F62198"/>
    <w:rsid w:val="00FB1D18"/>
    <w:rsid w:val="00FC6161"/>
    <w:rsid w:val="00FC732A"/>
    <w:rsid w:val="00FE0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483E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3A483E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rsid w:val="003A483E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3">
    <w:name w:val="heading 3"/>
    <w:basedOn w:val="Normln"/>
    <w:next w:val="Normln"/>
    <w:qFormat/>
    <w:rsid w:val="003A483E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dpis4">
    <w:name w:val="heading 4"/>
    <w:basedOn w:val="Normln"/>
    <w:next w:val="Normln"/>
    <w:qFormat/>
    <w:rsid w:val="003A483E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"/>
    <w:next w:val="Normln"/>
    <w:qFormat/>
    <w:rsid w:val="003A483E"/>
    <w:p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rsid w:val="003A483E"/>
    <w:p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rsid w:val="003A483E"/>
    <w:p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3A483E"/>
    <w:p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link w:val="Nadpis9Char"/>
    <w:qFormat/>
    <w:rsid w:val="003A483E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isk-odkomupedmtdatum">
    <w:name w:val="Tisk- od: komu: předmět: datum:"/>
    <w:basedOn w:val="Normln"/>
    <w:rsid w:val="003A483E"/>
    <w:pPr>
      <w:pBdr>
        <w:left w:val="single" w:sz="18" w:space="1" w:color="auto"/>
      </w:pBdr>
    </w:pPr>
    <w:rPr>
      <w:rFonts w:ascii="Arial" w:hAnsi="Arial"/>
      <w:sz w:val="18"/>
    </w:rPr>
  </w:style>
  <w:style w:type="paragraph" w:customStyle="1" w:styleId="Tisk-pevrtithlaviku">
    <w:name w:val="Tisk- převrátit hlavičku"/>
    <w:basedOn w:val="Normln"/>
    <w:rsid w:val="003A483E"/>
    <w:pPr>
      <w:pBdr>
        <w:left w:val="single" w:sz="18" w:space="1" w:color="auto"/>
      </w:pBdr>
      <w:shd w:val="pct12" w:color="auto" w:fill="auto"/>
    </w:pPr>
    <w:rPr>
      <w:rFonts w:ascii="Arial" w:hAnsi="Arial"/>
      <w:b/>
      <w:sz w:val="22"/>
    </w:rPr>
  </w:style>
  <w:style w:type="paragraph" w:customStyle="1" w:styleId="Hlavikyproodpovpedndl">
    <w:name w:val="Hlavičky pro odpověď/předání dál"/>
    <w:basedOn w:val="Normln"/>
    <w:rsid w:val="003A483E"/>
    <w:pPr>
      <w:pBdr>
        <w:left w:val="single" w:sz="18" w:space="1" w:color="auto"/>
      </w:pBdr>
      <w:shd w:val="pct10" w:color="auto" w:fill="auto"/>
    </w:pPr>
    <w:rPr>
      <w:rFonts w:ascii="Arial" w:hAnsi="Arial"/>
      <w:sz w:val="18"/>
    </w:rPr>
  </w:style>
  <w:style w:type="paragraph" w:customStyle="1" w:styleId="Odpovdtpedatdlkomuoddatum">
    <w:name w:val="Odpovědět/předat dál komu: od: datum:"/>
    <w:basedOn w:val="Normln"/>
    <w:rsid w:val="003A483E"/>
    <w:rPr>
      <w:rFonts w:ascii="Arial" w:hAnsi="Arial"/>
      <w:sz w:val="18"/>
    </w:rPr>
  </w:style>
  <w:style w:type="character" w:styleId="Odkaznakoment">
    <w:name w:val="annotation reference"/>
    <w:basedOn w:val="Standardnpsmoodstavce"/>
    <w:semiHidden/>
    <w:rsid w:val="003A483E"/>
    <w:rPr>
      <w:sz w:val="16"/>
    </w:rPr>
  </w:style>
  <w:style w:type="paragraph" w:styleId="Rejstk1">
    <w:name w:val="index 1"/>
    <w:basedOn w:val="Normln"/>
    <w:next w:val="Normln"/>
    <w:semiHidden/>
    <w:rsid w:val="003A483E"/>
    <w:pPr>
      <w:tabs>
        <w:tab w:val="right" w:leader="dot" w:pos="8306"/>
      </w:tabs>
      <w:ind w:left="200" w:hanging="200"/>
    </w:pPr>
  </w:style>
  <w:style w:type="paragraph" w:styleId="Hlavikarejstku">
    <w:name w:val="index heading"/>
    <w:basedOn w:val="Normln"/>
    <w:next w:val="Rejstk1"/>
    <w:semiHidden/>
    <w:rsid w:val="003A483E"/>
    <w:rPr>
      <w:rFonts w:ascii="Arial" w:hAnsi="Arial"/>
      <w:b/>
    </w:rPr>
  </w:style>
  <w:style w:type="paragraph" w:styleId="Zhlavzprvy">
    <w:name w:val="Message Header"/>
    <w:basedOn w:val="Normln"/>
    <w:semiHidden/>
    <w:rsid w:val="003A48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/>
      <w:sz w:val="24"/>
    </w:rPr>
  </w:style>
  <w:style w:type="paragraph" w:styleId="Podtitul">
    <w:name w:val="Subtitle"/>
    <w:basedOn w:val="Normln"/>
    <w:qFormat/>
    <w:rsid w:val="003A483E"/>
    <w:pPr>
      <w:spacing w:after="60"/>
      <w:jc w:val="center"/>
    </w:pPr>
    <w:rPr>
      <w:rFonts w:ascii="Arial" w:hAnsi="Arial"/>
      <w:sz w:val="24"/>
    </w:rPr>
  </w:style>
  <w:style w:type="paragraph" w:styleId="Nzev">
    <w:name w:val="Title"/>
    <w:basedOn w:val="Normln"/>
    <w:qFormat/>
    <w:rsid w:val="003A483E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Hlavikaobsahu">
    <w:name w:val="toa heading"/>
    <w:basedOn w:val="Normln"/>
    <w:next w:val="Normln"/>
    <w:semiHidden/>
    <w:rsid w:val="003A483E"/>
    <w:pPr>
      <w:spacing w:before="120"/>
    </w:pPr>
    <w:rPr>
      <w:rFonts w:ascii="Arial" w:hAnsi="Arial"/>
      <w:b/>
      <w:sz w:val="24"/>
    </w:rPr>
  </w:style>
  <w:style w:type="paragraph" w:styleId="Obsah9">
    <w:name w:val="toc 9"/>
    <w:basedOn w:val="Normln"/>
    <w:next w:val="Normln"/>
    <w:semiHidden/>
    <w:rsid w:val="003A483E"/>
    <w:pPr>
      <w:tabs>
        <w:tab w:val="right" w:leader="dot" w:pos="8306"/>
      </w:tabs>
      <w:ind w:left="1600"/>
    </w:pPr>
  </w:style>
  <w:style w:type="paragraph" w:styleId="Zptenadresanaoblku">
    <w:name w:val="envelope return"/>
    <w:basedOn w:val="Normln"/>
    <w:semiHidden/>
    <w:rsid w:val="003A483E"/>
  </w:style>
  <w:style w:type="paragraph" w:styleId="Textmakra">
    <w:name w:val="macro"/>
    <w:semiHidden/>
    <w:rsid w:val="003A483E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paragraph" w:styleId="Textkomente">
    <w:name w:val="annotation text"/>
    <w:basedOn w:val="Normln"/>
    <w:semiHidden/>
    <w:rsid w:val="003A483E"/>
  </w:style>
  <w:style w:type="paragraph" w:styleId="Zkladntext">
    <w:name w:val="Body Text"/>
    <w:basedOn w:val="Normln"/>
    <w:link w:val="ZkladntextChar"/>
    <w:rsid w:val="003A483E"/>
    <w:pPr>
      <w:spacing w:after="120"/>
    </w:pPr>
  </w:style>
  <w:style w:type="paragraph" w:styleId="Zkladntextodsazen">
    <w:name w:val="Body Text Indent"/>
    <w:basedOn w:val="Normln"/>
    <w:semiHidden/>
    <w:rsid w:val="003A483E"/>
    <w:pPr>
      <w:spacing w:after="120"/>
      <w:ind w:left="360"/>
    </w:pPr>
  </w:style>
  <w:style w:type="paragraph" w:styleId="Titulek">
    <w:name w:val="caption"/>
    <w:basedOn w:val="Normln"/>
    <w:next w:val="Normln"/>
    <w:qFormat/>
    <w:rsid w:val="003A483E"/>
    <w:pPr>
      <w:spacing w:before="120" w:after="120"/>
    </w:pPr>
    <w:rPr>
      <w:b/>
    </w:rPr>
  </w:style>
  <w:style w:type="paragraph" w:styleId="Zhlav">
    <w:name w:val="header"/>
    <w:basedOn w:val="Normln"/>
    <w:semiHidden/>
    <w:rsid w:val="003A483E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3A483E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rsid w:val="003A483E"/>
    <w:pPr>
      <w:spacing w:before="120"/>
      <w:jc w:val="both"/>
    </w:pPr>
    <w:rPr>
      <w:sz w:val="24"/>
    </w:rPr>
  </w:style>
  <w:style w:type="paragraph" w:styleId="Seznam">
    <w:name w:val="List"/>
    <w:basedOn w:val="Normln"/>
    <w:semiHidden/>
    <w:rsid w:val="003A483E"/>
    <w:pPr>
      <w:ind w:left="283" w:hanging="283"/>
    </w:pPr>
  </w:style>
  <w:style w:type="paragraph" w:styleId="Seznam2">
    <w:name w:val="List 2"/>
    <w:basedOn w:val="Normln"/>
    <w:semiHidden/>
    <w:rsid w:val="003A483E"/>
    <w:pPr>
      <w:ind w:left="566" w:hanging="283"/>
    </w:pPr>
  </w:style>
  <w:style w:type="paragraph" w:customStyle="1" w:styleId="Vnitnadresa">
    <w:name w:val="Vnitřní adresa"/>
    <w:basedOn w:val="Normln"/>
    <w:rsid w:val="003A483E"/>
  </w:style>
  <w:style w:type="character" w:styleId="slostrnky">
    <w:name w:val="page number"/>
    <w:basedOn w:val="Standardnpsmoodstavce"/>
    <w:semiHidden/>
    <w:rsid w:val="003A483E"/>
  </w:style>
  <w:style w:type="character" w:styleId="Hypertextovodkaz">
    <w:name w:val="Hyperlink"/>
    <w:basedOn w:val="Standardnpsmoodstavce"/>
    <w:semiHidden/>
    <w:rsid w:val="003A483E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3A483E"/>
    <w:rPr>
      <w:color w:val="800080"/>
      <w:u w:val="single"/>
    </w:rPr>
  </w:style>
  <w:style w:type="paragraph" w:styleId="Zkladntext2">
    <w:name w:val="Body Text 2"/>
    <w:basedOn w:val="Normln"/>
    <w:semiHidden/>
    <w:rsid w:val="003A483E"/>
    <w:rPr>
      <w:sz w:val="24"/>
    </w:rPr>
  </w:style>
  <w:style w:type="paragraph" w:styleId="Zkladntext3">
    <w:name w:val="Body Text 3"/>
    <w:basedOn w:val="Normln"/>
    <w:semiHidden/>
    <w:rsid w:val="003A483E"/>
    <w:pPr>
      <w:jc w:val="both"/>
    </w:pPr>
  </w:style>
  <w:style w:type="paragraph" w:customStyle="1" w:styleId="Zkladntext210">
    <w:name w:val="Základní text 21"/>
    <w:basedOn w:val="Normln"/>
    <w:rsid w:val="007E6870"/>
    <w:pPr>
      <w:spacing w:before="120"/>
      <w:jc w:val="both"/>
      <w:textAlignment w:val="auto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E6E85"/>
  </w:style>
  <w:style w:type="character" w:customStyle="1" w:styleId="Nadpis9Char">
    <w:name w:val="Nadpis 9 Char"/>
    <w:basedOn w:val="Standardnpsmoodstavce"/>
    <w:link w:val="Nadpis9"/>
    <w:rsid w:val="001E6E85"/>
    <w:rPr>
      <w:rFonts w:ascii="Arial" w:hAnsi="Arial"/>
      <w:b/>
      <w:i/>
      <w:sz w:val="18"/>
    </w:rPr>
  </w:style>
  <w:style w:type="paragraph" w:customStyle="1" w:styleId="Zkladntext22">
    <w:name w:val="Základní text 22"/>
    <w:basedOn w:val="Normln"/>
    <w:rsid w:val="001E6E85"/>
    <w:pPr>
      <w:spacing w:before="120"/>
      <w:jc w:val="both"/>
    </w:pPr>
    <w:rPr>
      <w:sz w:val="24"/>
    </w:rPr>
  </w:style>
  <w:style w:type="paragraph" w:styleId="Odstavecseseznamem">
    <w:name w:val="List Paragraph"/>
    <w:basedOn w:val="Normln"/>
    <w:uiPriority w:val="34"/>
    <w:qFormat/>
    <w:rsid w:val="009378B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F69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69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77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EMAIL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EMAIL.DOT</Template>
  <TotalTime>611</TotalTime>
  <Pages>6</Pages>
  <Words>1584</Words>
  <Characters>9351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Šablona pro elektronickou poštu</vt:lpstr>
    </vt:vector>
  </TitlesOfParts>
  <Company>Microsoft</Company>
  <LinksUpToDate>false</LinksUpToDate>
  <CharactersWithSpaces>10914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Šablona pro elektronickou poštu</dc:title>
  <dc:subject/>
  <dc:creator>Bedřich Chmelík</dc:creator>
  <cp:keywords/>
  <dc:description/>
  <cp:lastModifiedBy>RG</cp:lastModifiedBy>
  <cp:revision>40</cp:revision>
  <cp:lastPrinted>2009-01-19T10:54:00Z</cp:lastPrinted>
  <dcterms:created xsi:type="dcterms:W3CDTF">2008-05-06T11:03:00Z</dcterms:created>
  <dcterms:modified xsi:type="dcterms:W3CDTF">2013-05-03T16:14:00Z</dcterms:modified>
</cp:coreProperties>
</file>